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221E" w:rsidRDefault="00333DD4">
      <w:bookmarkStart w:id="0" w:name="_GoBack"/>
      <w:bookmarkEnd w:id="0"/>
      <w:r>
        <w:rPr>
          <w:noProof/>
        </w:rPr>
        <w:drawing>
          <wp:inline distT="19050" distB="19050" distL="19050" distR="19050">
            <wp:extent cx="1062038" cy="1062038"/>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062038" cy="1062038"/>
                    </a:xfrm>
                    <a:prstGeom prst="rect">
                      <a:avLst/>
                    </a:prstGeom>
                    <a:ln/>
                  </pic:spPr>
                </pic:pic>
              </a:graphicData>
            </a:graphic>
          </wp:inline>
        </w:drawing>
      </w:r>
    </w:p>
    <w:p w:rsidR="00EE221E" w:rsidRDefault="00EE221E">
      <w:pPr>
        <w:widowControl w:val="0"/>
        <w:spacing w:line="240" w:lineRule="auto"/>
      </w:pPr>
    </w:p>
    <w:p w:rsidR="00EE221E" w:rsidRDefault="00333DD4">
      <w:pPr>
        <w:widowControl w:val="0"/>
        <w:spacing w:line="240" w:lineRule="auto"/>
        <w:rPr>
          <w:rFonts w:ascii="Open Sans" w:eastAsia="Open Sans" w:hAnsi="Open Sans" w:cs="Open Sans"/>
          <w:b/>
          <w:color w:val="004888"/>
          <w:sz w:val="54"/>
          <w:szCs w:val="54"/>
        </w:rPr>
      </w:pPr>
      <w:r>
        <w:rPr>
          <w:rFonts w:ascii="Open Sans" w:eastAsia="Open Sans" w:hAnsi="Open Sans" w:cs="Open Sans"/>
          <w:b/>
          <w:color w:val="004888"/>
          <w:sz w:val="54"/>
          <w:szCs w:val="54"/>
        </w:rPr>
        <w:t>Universal Support: Help to Claim adviser</w:t>
      </w:r>
    </w:p>
    <w:p w:rsidR="00EE221E" w:rsidRDefault="00333DD4">
      <w:pPr>
        <w:widowControl w:val="0"/>
        <w:spacing w:line="240" w:lineRule="auto"/>
        <w:rPr>
          <w:rFonts w:ascii="Open Sans" w:eastAsia="Open Sans" w:hAnsi="Open Sans" w:cs="Open Sans"/>
          <w:color w:val="004888"/>
          <w:sz w:val="54"/>
          <w:szCs w:val="54"/>
        </w:rPr>
      </w:pPr>
      <w:r>
        <w:rPr>
          <w:rFonts w:ascii="Open Sans" w:eastAsia="Open Sans" w:hAnsi="Open Sans" w:cs="Open Sans"/>
          <w:color w:val="004888"/>
          <w:sz w:val="54"/>
          <w:szCs w:val="54"/>
        </w:rPr>
        <w:t>Job pack</w:t>
      </w:r>
    </w:p>
    <w:p w:rsidR="00EE221E" w:rsidRDefault="00EE221E">
      <w:pPr>
        <w:widowControl w:val="0"/>
        <w:rPr>
          <w:rFonts w:ascii="Open Sans" w:eastAsia="Open Sans" w:hAnsi="Open Sans" w:cs="Open Sans"/>
          <w:color w:val="004888"/>
          <w:sz w:val="32"/>
          <w:szCs w:val="32"/>
        </w:rPr>
      </w:pPr>
    </w:p>
    <w:p w:rsidR="00EE221E" w:rsidRDefault="00333DD4">
      <w:pPr>
        <w:widowControl w:val="0"/>
        <w:rPr>
          <w:rFonts w:ascii="Open Sans" w:eastAsia="Open Sans" w:hAnsi="Open Sans" w:cs="Open Sans"/>
          <w:color w:val="004888"/>
          <w:sz w:val="24"/>
          <w:szCs w:val="24"/>
        </w:rPr>
      </w:pPr>
      <w:r>
        <w:rPr>
          <w:rFonts w:ascii="Open Sans" w:eastAsia="Open Sans" w:hAnsi="Open Sans" w:cs="Open Sans"/>
          <w:color w:val="004888"/>
          <w:sz w:val="24"/>
          <w:szCs w:val="24"/>
        </w:rPr>
        <w:t xml:space="preserve">Thanks for your interest in working at Citizens Advice </w:t>
      </w:r>
      <w:r w:rsidR="00A50DDC">
        <w:rPr>
          <w:rFonts w:ascii="Open Sans" w:eastAsia="Open Sans" w:hAnsi="Open Sans" w:cs="Open Sans"/>
          <w:color w:val="004888"/>
          <w:sz w:val="24"/>
          <w:szCs w:val="24"/>
        </w:rPr>
        <w:t>Mid Suffolk</w:t>
      </w:r>
      <w:r>
        <w:rPr>
          <w:rFonts w:ascii="Open Sans" w:eastAsia="Open Sans" w:hAnsi="Open Sans" w:cs="Open Sans"/>
          <w:color w:val="004888"/>
          <w:sz w:val="24"/>
          <w:szCs w:val="24"/>
        </w:rPr>
        <w:t xml:space="preserve">. This job pack should give you everything you need to know to apply for this role and what it means to work at Citizens Advice.  </w:t>
      </w:r>
    </w:p>
    <w:p w:rsidR="00EE221E" w:rsidRDefault="00EE221E">
      <w:pPr>
        <w:widowControl w:val="0"/>
        <w:rPr>
          <w:rFonts w:ascii="Open Sans" w:eastAsia="Open Sans" w:hAnsi="Open Sans" w:cs="Open Sans"/>
          <w:color w:val="004888"/>
          <w:sz w:val="24"/>
          <w:szCs w:val="24"/>
        </w:rPr>
      </w:pPr>
    </w:p>
    <w:p w:rsidR="00EE221E" w:rsidRDefault="00333DD4">
      <w:pPr>
        <w:widowControl w:val="0"/>
        <w:spacing w:after="280" w:line="345" w:lineRule="auto"/>
        <w:rPr>
          <w:rFonts w:ascii="Open Sans" w:eastAsia="Open Sans" w:hAnsi="Open Sans" w:cs="Open Sans"/>
          <w:color w:val="004888"/>
          <w:sz w:val="24"/>
          <w:szCs w:val="24"/>
        </w:rPr>
      </w:pPr>
      <w:r>
        <w:rPr>
          <w:rFonts w:ascii="Open Sans" w:eastAsia="Open Sans" w:hAnsi="Open Sans" w:cs="Open Sans"/>
          <w:color w:val="004888"/>
          <w:sz w:val="24"/>
          <w:szCs w:val="24"/>
        </w:rPr>
        <w:t>In this pack you’ll find:</w:t>
      </w:r>
    </w:p>
    <w:p w:rsidR="00EE221E" w:rsidRDefault="00333DD4">
      <w:pPr>
        <w:widowControl w:val="0"/>
        <w:numPr>
          <w:ilvl w:val="0"/>
          <w:numId w:val="1"/>
        </w:numPr>
        <w:spacing w:line="345" w:lineRule="auto"/>
        <w:rPr>
          <w:rFonts w:ascii="Open Sans" w:eastAsia="Open Sans" w:hAnsi="Open Sans" w:cs="Open Sans"/>
          <w:color w:val="004888"/>
          <w:sz w:val="24"/>
          <w:szCs w:val="24"/>
        </w:rPr>
      </w:pPr>
      <w:r>
        <w:rPr>
          <w:rFonts w:ascii="Open Sans" w:eastAsia="Open Sans" w:hAnsi="Open Sans" w:cs="Open Sans"/>
          <w:color w:val="004888"/>
          <w:sz w:val="24"/>
          <w:szCs w:val="24"/>
        </w:rPr>
        <w:t>Our values</w:t>
      </w:r>
    </w:p>
    <w:p w:rsidR="00EE221E" w:rsidRDefault="00333DD4">
      <w:pPr>
        <w:widowControl w:val="0"/>
        <w:numPr>
          <w:ilvl w:val="0"/>
          <w:numId w:val="1"/>
        </w:numPr>
        <w:spacing w:line="345" w:lineRule="auto"/>
        <w:rPr>
          <w:rFonts w:ascii="Open Sans" w:eastAsia="Open Sans" w:hAnsi="Open Sans" w:cs="Open Sans"/>
          <w:color w:val="004888"/>
          <w:sz w:val="24"/>
          <w:szCs w:val="24"/>
        </w:rPr>
      </w:pPr>
      <w:r>
        <w:rPr>
          <w:rFonts w:ascii="Open Sans" w:eastAsia="Open Sans" w:hAnsi="Open Sans" w:cs="Open Sans"/>
          <w:color w:val="004888"/>
          <w:sz w:val="24"/>
          <w:szCs w:val="24"/>
        </w:rPr>
        <w:t>3  things you should know about us</w:t>
      </w:r>
    </w:p>
    <w:p w:rsidR="00EE221E" w:rsidRDefault="00333DD4">
      <w:pPr>
        <w:widowControl w:val="0"/>
        <w:numPr>
          <w:ilvl w:val="0"/>
          <w:numId w:val="1"/>
        </w:numPr>
        <w:spacing w:line="345" w:lineRule="auto"/>
        <w:rPr>
          <w:rFonts w:ascii="Open Sans" w:eastAsia="Open Sans" w:hAnsi="Open Sans" w:cs="Open Sans"/>
          <w:color w:val="004888"/>
          <w:sz w:val="24"/>
          <w:szCs w:val="24"/>
        </w:rPr>
      </w:pPr>
      <w:r>
        <w:rPr>
          <w:rFonts w:ascii="Open Sans" w:eastAsia="Open Sans" w:hAnsi="Open Sans" w:cs="Open Sans"/>
          <w:color w:val="004888"/>
          <w:sz w:val="24"/>
          <w:szCs w:val="24"/>
        </w:rPr>
        <w:t xml:space="preserve">Overview of Citizens Advice and Citizens Advice </w:t>
      </w:r>
      <w:r w:rsidR="00A50DDC">
        <w:rPr>
          <w:rFonts w:ascii="Open Sans" w:eastAsia="Open Sans" w:hAnsi="Open Sans" w:cs="Open Sans"/>
          <w:color w:val="004888"/>
          <w:sz w:val="24"/>
          <w:szCs w:val="24"/>
        </w:rPr>
        <w:t>Mid Suffolk</w:t>
      </w:r>
    </w:p>
    <w:p w:rsidR="00EE221E" w:rsidRDefault="00333DD4">
      <w:pPr>
        <w:widowControl w:val="0"/>
        <w:numPr>
          <w:ilvl w:val="0"/>
          <w:numId w:val="1"/>
        </w:numPr>
        <w:spacing w:line="345" w:lineRule="auto"/>
        <w:rPr>
          <w:rFonts w:ascii="Open Sans" w:eastAsia="Open Sans" w:hAnsi="Open Sans" w:cs="Open Sans"/>
          <w:color w:val="004888"/>
          <w:sz w:val="24"/>
          <w:szCs w:val="24"/>
        </w:rPr>
      </w:pPr>
      <w:r>
        <w:rPr>
          <w:rFonts w:ascii="Open Sans" w:eastAsia="Open Sans" w:hAnsi="Open Sans" w:cs="Open Sans"/>
          <w:color w:val="004888"/>
          <w:sz w:val="24"/>
          <w:szCs w:val="24"/>
        </w:rPr>
        <w:t>The role profile and personal specification</w:t>
      </w:r>
    </w:p>
    <w:p w:rsidR="00EE221E" w:rsidRDefault="00333DD4">
      <w:pPr>
        <w:widowControl w:val="0"/>
        <w:numPr>
          <w:ilvl w:val="0"/>
          <w:numId w:val="1"/>
        </w:numPr>
        <w:spacing w:line="345" w:lineRule="auto"/>
        <w:rPr>
          <w:rFonts w:ascii="Open Sans" w:eastAsia="Open Sans" w:hAnsi="Open Sans" w:cs="Open Sans"/>
          <w:color w:val="004888"/>
          <w:sz w:val="24"/>
          <w:szCs w:val="24"/>
        </w:rPr>
      </w:pPr>
      <w:r>
        <w:rPr>
          <w:rFonts w:ascii="Open Sans" w:eastAsia="Open Sans" w:hAnsi="Open Sans" w:cs="Open Sans"/>
          <w:color w:val="004888"/>
          <w:sz w:val="24"/>
          <w:szCs w:val="24"/>
        </w:rPr>
        <w:t>Terms and conditions</w:t>
      </w:r>
    </w:p>
    <w:p w:rsidR="00EE221E" w:rsidRDefault="00333DD4">
      <w:pPr>
        <w:widowControl w:val="0"/>
        <w:numPr>
          <w:ilvl w:val="0"/>
          <w:numId w:val="1"/>
        </w:numPr>
        <w:spacing w:after="280" w:line="345" w:lineRule="auto"/>
        <w:rPr>
          <w:rFonts w:ascii="Open Sans" w:eastAsia="Open Sans" w:hAnsi="Open Sans" w:cs="Open Sans"/>
          <w:color w:val="004888"/>
          <w:sz w:val="24"/>
          <w:szCs w:val="24"/>
        </w:rPr>
      </w:pPr>
      <w:r>
        <w:rPr>
          <w:rFonts w:ascii="Open Sans" w:eastAsia="Open Sans" w:hAnsi="Open Sans" w:cs="Open Sans"/>
          <w:color w:val="004888"/>
          <w:sz w:val="24"/>
          <w:szCs w:val="24"/>
        </w:rPr>
        <w:t>What we give our staff</w:t>
      </w:r>
    </w:p>
    <w:p w:rsidR="00EE221E" w:rsidRDefault="00EE221E">
      <w:pPr>
        <w:widowControl w:val="0"/>
        <w:spacing w:after="280" w:line="345" w:lineRule="auto"/>
        <w:ind w:left="720"/>
        <w:rPr>
          <w:rFonts w:ascii="Open Sans" w:eastAsia="Open Sans" w:hAnsi="Open Sans" w:cs="Open Sans"/>
          <w:color w:val="004888"/>
          <w:sz w:val="24"/>
          <w:szCs w:val="24"/>
        </w:rPr>
      </w:pPr>
    </w:p>
    <w:p w:rsidR="00EE221E" w:rsidRDefault="00EE221E">
      <w:pPr>
        <w:widowControl w:val="0"/>
        <w:spacing w:after="280" w:line="345" w:lineRule="auto"/>
        <w:rPr>
          <w:rFonts w:ascii="Open Sans" w:eastAsia="Open Sans" w:hAnsi="Open Sans" w:cs="Open Sans"/>
          <w:color w:val="004888"/>
          <w:sz w:val="24"/>
          <w:szCs w:val="24"/>
        </w:rPr>
      </w:pPr>
    </w:p>
    <w:tbl>
      <w:tblPr>
        <w:tblStyle w:val="a"/>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EE221E">
        <w:tc>
          <w:tcPr>
            <w:tcW w:w="9029" w:type="dxa"/>
            <w:tcBorders>
              <w:top w:val="single" w:sz="8" w:space="0" w:color="FFFFFF"/>
              <w:left w:val="single" w:sz="8" w:space="0" w:color="FFFFFF"/>
              <w:bottom w:val="single" w:sz="8" w:space="0" w:color="FFFFFF"/>
              <w:right w:val="single" w:sz="8" w:space="0" w:color="FFFFFF"/>
            </w:tcBorders>
            <w:shd w:val="clear" w:color="auto" w:fill="EAEDF5"/>
            <w:tcMar>
              <w:top w:w="100" w:type="dxa"/>
              <w:left w:w="100" w:type="dxa"/>
              <w:bottom w:w="100" w:type="dxa"/>
              <w:right w:w="100" w:type="dxa"/>
            </w:tcMar>
          </w:tcPr>
          <w:p w:rsidR="00EE221E" w:rsidRDefault="00333DD4">
            <w:pPr>
              <w:widowControl w:val="0"/>
              <w:spacing w:line="240" w:lineRule="auto"/>
              <w:rPr>
                <w:rFonts w:ascii="Open Sans" w:eastAsia="Open Sans" w:hAnsi="Open Sans" w:cs="Open Sans"/>
                <w:b/>
                <w:color w:val="004B88"/>
                <w:sz w:val="24"/>
                <w:szCs w:val="24"/>
              </w:rPr>
            </w:pPr>
            <w:r>
              <w:rPr>
                <w:rFonts w:ascii="Open Sans" w:eastAsia="Open Sans" w:hAnsi="Open Sans" w:cs="Open Sans"/>
                <w:b/>
                <w:color w:val="004B88"/>
                <w:sz w:val="24"/>
                <w:szCs w:val="24"/>
              </w:rPr>
              <w:t>Want to chat about this role?</w:t>
            </w:r>
          </w:p>
          <w:p w:rsidR="00EE221E" w:rsidRPr="00A50DDC" w:rsidRDefault="00333DD4">
            <w:pPr>
              <w:widowControl w:val="0"/>
              <w:spacing w:line="240" w:lineRule="auto"/>
              <w:rPr>
                <w:rFonts w:ascii="Open Sans" w:eastAsia="Open Sans" w:hAnsi="Open Sans" w:cs="Open Sans"/>
                <w:b/>
                <w:color w:val="FFFFFF"/>
                <w:sz w:val="24"/>
                <w:szCs w:val="24"/>
                <w:highlight w:val="yellow"/>
              </w:rPr>
            </w:pPr>
            <w:r>
              <w:rPr>
                <w:rFonts w:ascii="Open Sans" w:eastAsia="Open Sans" w:hAnsi="Open Sans" w:cs="Open Sans"/>
                <w:color w:val="004B88"/>
                <w:sz w:val="24"/>
                <w:szCs w:val="24"/>
              </w:rPr>
              <w:t xml:space="preserve">If you want to chat about the role further, you can contact </w:t>
            </w:r>
            <w:r w:rsidR="00A50DDC">
              <w:rPr>
                <w:rFonts w:ascii="Open Sans" w:eastAsia="Open Sans" w:hAnsi="Open Sans" w:cs="Open Sans"/>
                <w:color w:val="004B88"/>
                <w:sz w:val="24"/>
                <w:szCs w:val="24"/>
              </w:rPr>
              <w:t xml:space="preserve">Carol Eagles </w:t>
            </w:r>
            <w:r>
              <w:rPr>
                <w:rFonts w:ascii="Open Sans" w:eastAsia="Open Sans" w:hAnsi="Open Sans" w:cs="Open Sans"/>
                <w:color w:val="004B88"/>
                <w:sz w:val="24"/>
                <w:szCs w:val="24"/>
              </w:rPr>
              <w:t>by emailing</w:t>
            </w:r>
            <w:r>
              <w:rPr>
                <w:rFonts w:ascii="Open Sans" w:eastAsia="Open Sans" w:hAnsi="Open Sans" w:cs="Open Sans"/>
                <w:color w:val="004B88"/>
                <w:sz w:val="24"/>
                <w:szCs w:val="24"/>
                <w:highlight w:val="yellow"/>
              </w:rPr>
              <w:t xml:space="preserve"> </w:t>
            </w:r>
            <w:hyperlink r:id="rId8" w:history="1">
              <w:r w:rsidR="00A50DDC" w:rsidRPr="00EE3A73">
                <w:rPr>
                  <w:rStyle w:val="Hyperlink"/>
                  <w:rFonts w:ascii="Open Sans" w:eastAsia="Open Sans" w:hAnsi="Open Sans" w:cs="Open Sans"/>
                  <w:sz w:val="24"/>
                  <w:szCs w:val="24"/>
                </w:rPr>
                <w:t>manager@midsuffolkcab.org.uk</w:t>
              </w:r>
            </w:hyperlink>
            <w:r w:rsidR="00A50DDC">
              <w:rPr>
                <w:rFonts w:ascii="Open Sans" w:eastAsia="Open Sans" w:hAnsi="Open Sans" w:cs="Open Sans"/>
                <w:color w:val="004B88"/>
                <w:sz w:val="24"/>
                <w:szCs w:val="24"/>
              </w:rPr>
              <w:t xml:space="preserve"> </w:t>
            </w:r>
            <w:r>
              <w:rPr>
                <w:rFonts w:ascii="Open Sans" w:eastAsia="Open Sans" w:hAnsi="Open Sans" w:cs="Open Sans"/>
                <w:color w:val="004B88"/>
                <w:sz w:val="24"/>
                <w:szCs w:val="24"/>
              </w:rPr>
              <w:t>or calling</w:t>
            </w:r>
            <w:r w:rsidR="00A50DDC">
              <w:rPr>
                <w:rFonts w:ascii="Open Sans" w:eastAsia="Open Sans" w:hAnsi="Open Sans" w:cs="Open Sans"/>
                <w:color w:val="004B88"/>
                <w:sz w:val="24"/>
                <w:szCs w:val="24"/>
              </w:rPr>
              <w:t xml:space="preserve"> 01449 673186</w:t>
            </w:r>
          </w:p>
        </w:tc>
      </w:tr>
    </w:tbl>
    <w:p w:rsidR="00EE221E" w:rsidRDefault="00EE221E">
      <w:pPr>
        <w:widowControl w:val="0"/>
        <w:spacing w:line="240" w:lineRule="auto"/>
        <w:rPr>
          <w:rFonts w:ascii="Open Sans" w:eastAsia="Open Sans" w:hAnsi="Open Sans" w:cs="Open Sans"/>
          <w:b/>
          <w:color w:val="004888"/>
          <w:sz w:val="50"/>
          <w:szCs w:val="50"/>
        </w:rPr>
      </w:pPr>
    </w:p>
    <w:p w:rsidR="00EE221E" w:rsidRDefault="00EE221E">
      <w:pPr>
        <w:widowControl w:val="0"/>
        <w:spacing w:line="240" w:lineRule="auto"/>
        <w:rPr>
          <w:rFonts w:ascii="Open Sans" w:eastAsia="Open Sans" w:hAnsi="Open Sans" w:cs="Open Sans"/>
          <w:b/>
          <w:color w:val="004888"/>
          <w:sz w:val="50"/>
          <w:szCs w:val="50"/>
        </w:rPr>
      </w:pPr>
    </w:p>
    <w:tbl>
      <w:tblPr>
        <w:tblStyle w:val="a0"/>
        <w:tblW w:w="9029" w:type="dxa"/>
        <w:tblInd w:w="100" w:type="dxa"/>
        <w:tblLayout w:type="fixed"/>
        <w:tblLook w:val="0600" w:firstRow="0" w:lastRow="0" w:firstColumn="0" w:lastColumn="0" w:noHBand="1" w:noVBand="1"/>
      </w:tblPr>
      <w:tblGrid>
        <w:gridCol w:w="9029"/>
      </w:tblGrid>
      <w:tr w:rsidR="00EE221E">
        <w:trPr>
          <w:trHeight w:val="6060"/>
        </w:trPr>
        <w:tc>
          <w:tcPr>
            <w:tcW w:w="9029" w:type="dxa"/>
            <w:tcBorders>
              <w:top w:val="nil"/>
              <w:left w:val="nil"/>
              <w:bottom w:val="nil"/>
              <w:right w:val="nil"/>
            </w:tcBorders>
            <w:shd w:val="clear" w:color="auto" w:fill="auto"/>
            <w:tcMar>
              <w:top w:w="100" w:type="dxa"/>
              <w:left w:w="100" w:type="dxa"/>
              <w:bottom w:w="100" w:type="dxa"/>
              <w:right w:w="100" w:type="dxa"/>
            </w:tcMar>
          </w:tcPr>
          <w:p w:rsidR="00EE221E" w:rsidRDefault="00EE221E">
            <w:pPr>
              <w:widowControl w:val="0"/>
              <w:spacing w:before="280" w:after="280" w:line="240" w:lineRule="auto"/>
              <w:rPr>
                <w:rFonts w:ascii="Open Sans" w:eastAsia="Open Sans" w:hAnsi="Open Sans" w:cs="Open Sans"/>
                <w:b/>
                <w:color w:val="004888"/>
                <w:sz w:val="54"/>
                <w:szCs w:val="54"/>
              </w:rPr>
            </w:pPr>
          </w:p>
          <w:p w:rsidR="00EE221E" w:rsidRDefault="00333DD4">
            <w:pPr>
              <w:widowControl w:val="0"/>
              <w:spacing w:before="280" w:after="280" w:line="240" w:lineRule="auto"/>
              <w:rPr>
                <w:rFonts w:ascii="Open Sans" w:eastAsia="Open Sans" w:hAnsi="Open Sans" w:cs="Open Sans"/>
                <w:b/>
                <w:color w:val="004888"/>
                <w:sz w:val="54"/>
                <w:szCs w:val="54"/>
              </w:rPr>
            </w:pPr>
            <w:r>
              <w:rPr>
                <w:rFonts w:ascii="Open Sans" w:eastAsia="Open Sans" w:hAnsi="Open Sans" w:cs="Open Sans"/>
                <w:b/>
                <w:noProof/>
                <w:color w:val="004888"/>
                <w:sz w:val="54"/>
                <w:szCs w:val="54"/>
              </w:rPr>
              <w:drawing>
                <wp:inline distT="114300" distB="114300" distL="114300" distR="114300">
                  <wp:extent cx="404813" cy="341367"/>
                  <wp:effectExtent l="0" t="0" r="0" b="0"/>
                  <wp:docPr id="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404813" cy="341367"/>
                          </a:xfrm>
                          <a:prstGeom prst="rect">
                            <a:avLst/>
                          </a:prstGeom>
                          <a:ln/>
                        </pic:spPr>
                      </pic:pic>
                    </a:graphicData>
                  </a:graphic>
                </wp:inline>
              </w:drawing>
            </w:r>
            <w:r>
              <w:rPr>
                <w:rFonts w:ascii="Open Sans" w:eastAsia="Open Sans" w:hAnsi="Open Sans" w:cs="Open Sans"/>
                <w:b/>
                <w:color w:val="004888"/>
                <w:sz w:val="54"/>
                <w:szCs w:val="54"/>
              </w:rPr>
              <w:t xml:space="preserve"> Our values</w:t>
            </w:r>
          </w:p>
          <w:p w:rsidR="00EE221E" w:rsidRDefault="00333DD4">
            <w:pPr>
              <w:widowControl w:val="0"/>
              <w:spacing w:before="280" w:after="280" w:line="240" w:lineRule="auto"/>
              <w:rPr>
                <w:rFonts w:ascii="Open Sans" w:eastAsia="Open Sans" w:hAnsi="Open Sans" w:cs="Open Sans"/>
                <w:color w:val="004888"/>
                <w:sz w:val="24"/>
                <w:szCs w:val="24"/>
              </w:rPr>
            </w:pPr>
            <w:r>
              <w:rPr>
                <w:rFonts w:ascii="Open Sans" w:eastAsia="Open Sans" w:hAnsi="Open Sans" w:cs="Open Sans"/>
                <w:b/>
                <w:color w:val="004888"/>
                <w:sz w:val="24"/>
                <w:szCs w:val="24"/>
              </w:rPr>
              <w:t xml:space="preserve">We’re inventive. </w:t>
            </w:r>
            <w:r>
              <w:rPr>
                <w:rFonts w:ascii="Open Sans" w:eastAsia="Open Sans" w:hAnsi="Open Sans" w:cs="Open Sans"/>
                <w:color w:val="004888"/>
                <w:sz w:val="24"/>
                <w:szCs w:val="24"/>
              </w:rPr>
              <w:t>We’re not afraid of trying new things and learn by getting things wrong. We question every idea to make it better and we change when things aren’t working.</w:t>
            </w:r>
          </w:p>
          <w:p w:rsidR="00EE221E" w:rsidRDefault="00333DD4">
            <w:pPr>
              <w:widowControl w:val="0"/>
              <w:spacing w:before="280" w:after="280" w:line="240" w:lineRule="auto"/>
              <w:rPr>
                <w:rFonts w:ascii="Open Sans" w:eastAsia="Open Sans" w:hAnsi="Open Sans" w:cs="Open Sans"/>
                <w:b/>
                <w:color w:val="004888"/>
                <w:sz w:val="24"/>
                <w:szCs w:val="24"/>
              </w:rPr>
            </w:pPr>
            <w:r>
              <w:rPr>
                <w:rFonts w:ascii="Open Sans" w:eastAsia="Open Sans" w:hAnsi="Open Sans" w:cs="Open Sans"/>
                <w:b/>
                <w:color w:val="004888"/>
                <w:sz w:val="24"/>
                <w:szCs w:val="24"/>
              </w:rPr>
              <w:t xml:space="preserve">We’re generous. </w:t>
            </w:r>
            <w:r>
              <w:rPr>
                <w:rFonts w:ascii="Open Sans" w:eastAsia="Open Sans" w:hAnsi="Open Sans" w:cs="Open Sans"/>
                <w:color w:val="004888"/>
                <w:sz w:val="24"/>
                <w:szCs w:val="24"/>
              </w:rPr>
              <w:t>We work together, sharing knowledge and experience to solve problems. We tell it like it is and respect everyone</w:t>
            </w:r>
            <w:r>
              <w:rPr>
                <w:rFonts w:ascii="Open Sans" w:eastAsia="Open Sans" w:hAnsi="Open Sans" w:cs="Open Sans"/>
                <w:b/>
                <w:color w:val="004888"/>
                <w:sz w:val="24"/>
                <w:szCs w:val="24"/>
              </w:rPr>
              <w:t>.</w:t>
            </w:r>
          </w:p>
          <w:p w:rsidR="00EE221E" w:rsidRDefault="00333DD4">
            <w:pPr>
              <w:widowControl w:val="0"/>
              <w:spacing w:after="280" w:line="240" w:lineRule="auto"/>
              <w:rPr>
                <w:rFonts w:ascii="Open Sans" w:eastAsia="Open Sans" w:hAnsi="Open Sans" w:cs="Open Sans"/>
                <w:color w:val="004888"/>
                <w:sz w:val="24"/>
                <w:szCs w:val="24"/>
              </w:rPr>
            </w:pPr>
            <w:r>
              <w:rPr>
                <w:rFonts w:ascii="Open Sans" w:eastAsia="Open Sans" w:hAnsi="Open Sans" w:cs="Open Sans"/>
                <w:b/>
                <w:color w:val="004888"/>
                <w:sz w:val="24"/>
                <w:szCs w:val="24"/>
              </w:rPr>
              <w:t xml:space="preserve">We’re responsible. </w:t>
            </w:r>
            <w:r>
              <w:rPr>
                <w:rFonts w:ascii="Open Sans" w:eastAsia="Open Sans" w:hAnsi="Open Sans" w:cs="Open Sans"/>
                <w:color w:val="004888"/>
                <w:sz w:val="24"/>
                <w:szCs w:val="24"/>
              </w:rPr>
              <w:t>We do what we say we’ll do and keep our promises. We remember that we work for a charity and use our resources effectively.</w:t>
            </w:r>
          </w:p>
        </w:tc>
      </w:tr>
      <w:tr w:rsidR="00EE221E">
        <w:tc>
          <w:tcPr>
            <w:tcW w:w="9029" w:type="dxa"/>
            <w:tcBorders>
              <w:top w:val="nil"/>
            </w:tcBorders>
            <w:shd w:val="clear" w:color="auto" w:fill="auto"/>
            <w:tcMar>
              <w:top w:w="100" w:type="dxa"/>
              <w:left w:w="100" w:type="dxa"/>
              <w:bottom w:w="100" w:type="dxa"/>
              <w:right w:w="100" w:type="dxa"/>
            </w:tcMar>
          </w:tcPr>
          <w:p w:rsidR="00EE221E" w:rsidRDefault="00EE221E">
            <w:pPr>
              <w:widowControl w:val="0"/>
              <w:spacing w:line="240" w:lineRule="auto"/>
              <w:rPr>
                <w:rFonts w:ascii="Open Sans" w:eastAsia="Open Sans" w:hAnsi="Open Sans" w:cs="Open Sans"/>
                <w:b/>
                <w:color w:val="004888"/>
                <w:sz w:val="54"/>
                <w:szCs w:val="54"/>
              </w:rPr>
            </w:pPr>
          </w:p>
          <w:tbl>
            <w:tblPr>
              <w:tblStyle w:val="a1"/>
              <w:tblW w:w="8790" w:type="dxa"/>
              <w:tblLayout w:type="fixed"/>
              <w:tblLook w:val="0600" w:firstRow="0" w:lastRow="0" w:firstColumn="0" w:lastColumn="0" w:noHBand="1" w:noVBand="1"/>
            </w:tblPr>
            <w:tblGrid>
              <w:gridCol w:w="915"/>
              <w:gridCol w:w="7875"/>
            </w:tblGrid>
            <w:tr w:rsidR="00EE221E">
              <w:tc>
                <w:tcPr>
                  <w:tcW w:w="915" w:type="dxa"/>
                  <w:shd w:val="clear" w:color="auto" w:fill="auto"/>
                  <w:tcMar>
                    <w:top w:w="100" w:type="dxa"/>
                    <w:left w:w="100" w:type="dxa"/>
                    <w:bottom w:w="100" w:type="dxa"/>
                    <w:right w:w="100" w:type="dxa"/>
                  </w:tcMar>
                </w:tcPr>
                <w:p w:rsidR="00EE221E" w:rsidRDefault="00333DD4">
                  <w:pPr>
                    <w:widowControl w:val="0"/>
                    <w:spacing w:line="240" w:lineRule="auto"/>
                    <w:rPr>
                      <w:rFonts w:ascii="Open Sans" w:eastAsia="Open Sans" w:hAnsi="Open Sans" w:cs="Open Sans"/>
                      <w:b/>
                      <w:color w:val="004888"/>
                      <w:sz w:val="54"/>
                      <w:szCs w:val="54"/>
                    </w:rPr>
                  </w:pPr>
                  <w:r>
                    <w:rPr>
                      <w:rFonts w:ascii="Open Sans" w:eastAsia="Open Sans" w:hAnsi="Open Sans" w:cs="Open Sans"/>
                      <w:b/>
                      <w:noProof/>
                      <w:color w:val="004888"/>
                      <w:sz w:val="54"/>
                      <w:szCs w:val="54"/>
                    </w:rPr>
                    <w:drawing>
                      <wp:inline distT="114300" distB="114300" distL="114300" distR="114300">
                        <wp:extent cx="423863" cy="405826"/>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423863" cy="405826"/>
                                </a:xfrm>
                                <a:prstGeom prst="rect">
                                  <a:avLst/>
                                </a:prstGeom>
                                <a:ln/>
                              </pic:spPr>
                            </pic:pic>
                          </a:graphicData>
                        </a:graphic>
                      </wp:inline>
                    </w:drawing>
                  </w:r>
                </w:p>
              </w:tc>
              <w:tc>
                <w:tcPr>
                  <w:tcW w:w="7875" w:type="dxa"/>
                  <w:shd w:val="clear" w:color="auto" w:fill="auto"/>
                  <w:tcMar>
                    <w:top w:w="100" w:type="dxa"/>
                    <w:left w:w="100" w:type="dxa"/>
                    <w:bottom w:w="100" w:type="dxa"/>
                    <w:right w:w="100" w:type="dxa"/>
                  </w:tcMar>
                </w:tcPr>
                <w:p w:rsidR="00EE221E" w:rsidRDefault="00333DD4">
                  <w:pPr>
                    <w:widowControl w:val="0"/>
                    <w:spacing w:line="240" w:lineRule="auto"/>
                    <w:rPr>
                      <w:rFonts w:ascii="Open Sans" w:eastAsia="Open Sans" w:hAnsi="Open Sans" w:cs="Open Sans"/>
                      <w:b/>
                      <w:color w:val="004888"/>
                      <w:sz w:val="54"/>
                      <w:szCs w:val="54"/>
                    </w:rPr>
                  </w:pPr>
                  <w:r>
                    <w:rPr>
                      <w:rFonts w:ascii="Open Sans" w:eastAsia="Open Sans" w:hAnsi="Open Sans" w:cs="Open Sans"/>
                      <w:b/>
                      <w:color w:val="004888"/>
                      <w:sz w:val="54"/>
                      <w:szCs w:val="54"/>
                    </w:rPr>
                    <w:t>3 things you should know about us</w:t>
                  </w:r>
                </w:p>
              </w:tc>
            </w:tr>
          </w:tbl>
          <w:p w:rsidR="00EE221E" w:rsidRDefault="00EE221E">
            <w:pPr>
              <w:widowControl w:val="0"/>
              <w:spacing w:line="240" w:lineRule="auto"/>
              <w:rPr>
                <w:rFonts w:ascii="Open Sans" w:eastAsia="Open Sans" w:hAnsi="Open Sans" w:cs="Open Sans"/>
                <w:b/>
                <w:color w:val="004888"/>
                <w:sz w:val="24"/>
                <w:szCs w:val="24"/>
              </w:rPr>
            </w:pPr>
          </w:p>
          <w:p w:rsidR="00EE221E" w:rsidRDefault="00333DD4">
            <w:pPr>
              <w:widowControl w:val="0"/>
              <w:spacing w:line="240" w:lineRule="auto"/>
              <w:rPr>
                <w:rFonts w:ascii="Open Sans" w:eastAsia="Open Sans" w:hAnsi="Open Sans" w:cs="Open Sans"/>
                <w:color w:val="004888"/>
                <w:sz w:val="24"/>
                <w:szCs w:val="24"/>
              </w:rPr>
            </w:pPr>
            <w:r>
              <w:rPr>
                <w:rFonts w:ascii="Open Sans" w:eastAsia="Open Sans" w:hAnsi="Open Sans" w:cs="Open Sans"/>
                <w:b/>
                <w:color w:val="004888"/>
                <w:sz w:val="24"/>
                <w:szCs w:val="24"/>
              </w:rPr>
              <w:t>1. We’re local and we’re national</w:t>
            </w:r>
            <w:r>
              <w:rPr>
                <w:rFonts w:ascii="Open Sans" w:eastAsia="Open Sans" w:hAnsi="Open Sans" w:cs="Open Sans"/>
                <w:color w:val="004888"/>
                <w:sz w:val="24"/>
                <w:szCs w:val="24"/>
              </w:rPr>
              <w:t>. We have 6 national offices and offer direct support to people in around 300 independent local Citizens Advice services across England and Wales.</w:t>
            </w:r>
          </w:p>
          <w:p w:rsidR="00EE221E" w:rsidRDefault="00EE221E">
            <w:pPr>
              <w:widowControl w:val="0"/>
              <w:spacing w:line="240" w:lineRule="auto"/>
              <w:rPr>
                <w:rFonts w:ascii="Open Sans" w:eastAsia="Open Sans" w:hAnsi="Open Sans" w:cs="Open Sans"/>
                <w:color w:val="004888"/>
                <w:sz w:val="24"/>
                <w:szCs w:val="24"/>
              </w:rPr>
            </w:pPr>
          </w:p>
          <w:p w:rsidR="00EE221E" w:rsidRDefault="00333DD4">
            <w:pPr>
              <w:widowControl w:val="0"/>
              <w:spacing w:line="240" w:lineRule="auto"/>
              <w:rPr>
                <w:rFonts w:ascii="Open Sans" w:eastAsia="Open Sans" w:hAnsi="Open Sans" w:cs="Open Sans"/>
                <w:color w:val="004888"/>
                <w:sz w:val="24"/>
                <w:szCs w:val="24"/>
              </w:rPr>
            </w:pPr>
            <w:r>
              <w:rPr>
                <w:rFonts w:ascii="Open Sans" w:eastAsia="Open Sans" w:hAnsi="Open Sans" w:cs="Open Sans"/>
                <w:b/>
                <w:color w:val="004888"/>
                <w:sz w:val="24"/>
                <w:szCs w:val="24"/>
              </w:rPr>
              <w:t xml:space="preserve">2. We’re here for everyone. </w:t>
            </w:r>
            <w:r>
              <w:rPr>
                <w:rFonts w:ascii="Open Sans" w:eastAsia="Open Sans" w:hAnsi="Open Sans" w:cs="Open Sans"/>
                <w:color w:val="004888"/>
                <w:sz w:val="24"/>
                <w:szCs w:val="24"/>
              </w:rPr>
              <w:t>Our advice helps people solve problems and our advocacy helps fix problems in society. Whatever the problem, we won’t turn people away.</w:t>
            </w:r>
          </w:p>
          <w:p w:rsidR="00EE221E" w:rsidRDefault="00333DD4">
            <w:pPr>
              <w:widowControl w:val="0"/>
              <w:spacing w:line="240" w:lineRule="auto"/>
              <w:rPr>
                <w:rFonts w:ascii="Open Sans" w:eastAsia="Open Sans" w:hAnsi="Open Sans" w:cs="Open Sans"/>
                <w:b/>
                <w:color w:val="004888"/>
                <w:sz w:val="24"/>
                <w:szCs w:val="24"/>
              </w:rPr>
            </w:pPr>
            <w:r>
              <w:rPr>
                <w:rFonts w:ascii="Open Sans" w:eastAsia="Open Sans" w:hAnsi="Open Sans" w:cs="Open Sans"/>
                <w:b/>
                <w:color w:val="004888"/>
                <w:sz w:val="24"/>
                <w:szCs w:val="24"/>
              </w:rPr>
              <w:t xml:space="preserve"> </w:t>
            </w:r>
          </w:p>
          <w:p w:rsidR="00EE221E" w:rsidRDefault="00333DD4">
            <w:pPr>
              <w:widowControl w:val="0"/>
              <w:spacing w:line="240" w:lineRule="auto"/>
              <w:rPr>
                <w:rFonts w:ascii="Open Sans" w:eastAsia="Open Sans" w:hAnsi="Open Sans" w:cs="Open Sans"/>
                <w:color w:val="004888"/>
                <w:sz w:val="24"/>
                <w:szCs w:val="24"/>
              </w:rPr>
            </w:pPr>
            <w:r>
              <w:rPr>
                <w:rFonts w:ascii="Open Sans" w:eastAsia="Open Sans" w:hAnsi="Open Sans" w:cs="Open Sans"/>
                <w:b/>
                <w:color w:val="004888"/>
                <w:sz w:val="24"/>
                <w:szCs w:val="24"/>
              </w:rPr>
              <w:t xml:space="preserve">3. We’re listened to - and we make a difference. </w:t>
            </w:r>
            <w:r>
              <w:rPr>
                <w:rFonts w:ascii="Open Sans" w:eastAsia="Open Sans" w:hAnsi="Open Sans" w:cs="Open Sans"/>
                <w:color w:val="004888"/>
                <w:sz w:val="24"/>
                <w:szCs w:val="24"/>
              </w:rPr>
              <w:t>Our trusted brand and the quality of our research mean we make a real impact on behalf of the people who rely on us.</w:t>
            </w:r>
          </w:p>
        </w:tc>
      </w:tr>
    </w:tbl>
    <w:p w:rsidR="00EE221E" w:rsidRDefault="00EE221E"/>
    <w:p w:rsidR="00EE221E" w:rsidRDefault="00EE221E"/>
    <w:p w:rsidR="00EE221E" w:rsidRDefault="00EE221E">
      <w:pPr>
        <w:widowControl w:val="0"/>
        <w:spacing w:line="240" w:lineRule="auto"/>
        <w:rPr>
          <w:rFonts w:ascii="Open Sans" w:eastAsia="Open Sans" w:hAnsi="Open Sans" w:cs="Open Sans"/>
          <w:b/>
          <w:color w:val="004888"/>
          <w:sz w:val="54"/>
          <w:szCs w:val="54"/>
        </w:rPr>
      </w:pPr>
    </w:p>
    <w:p w:rsidR="00EE221E" w:rsidRDefault="00333DD4">
      <w:pPr>
        <w:rPr>
          <w:rFonts w:ascii="Open Sans" w:eastAsia="Open Sans" w:hAnsi="Open Sans" w:cs="Open Sans"/>
          <w:b/>
          <w:color w:val="004888"/>
          <w:sz w:val="48"/>
          <w:szCs w:val="48"/>
        </w:rPr>
      </w:pPr>
      <w:r>
        <w:rPr>
          <w:rFonts w:ascii="Open Sans" w:eastAsia="Open Sans" w:hAnsi="Open Sans" w:cs="Open Sans"/>
          <w:b/>
          <w:color w:val="004888"/>
          <w:sz w:val="48"/>
          <w:szCs w:val="48"/>
        </w:rPr>
        <w:t>How</w:t>
      </w:r>
      <w:r w:rsidR="001117C0">
        <w:rPr>
          <w:rFonts w:ascii="Open Sans" w:eastAsia="Open Sans" w:hAnsi="Open Sans" w:cs="Open Sans"/>
          <w:b/>
          <w:color w:val="004888"/>
          <w:sz w:val="48"/>
          <w:szCs w:val="48"/>
        </w:rPr>
        <w:t xml:space="preserve"> </w:t>
      </w:r>
      <w:r>
        <w:rPr>
          <w:rFonts w:ascii="Open Sans" w:eastAsia="Open Sans" w:hAnsi="Open Sans" w:cs="Open Sans"/>
          <w:b/>
          <w:color w:val="004888"/>
          <w:sz w:val="48"/>
          <w:szCs w:val="48"/>
        </w:rPr>
        <w:t>Citizens Advice works</w:t>
      </w:r>
    </w:p>
    <w:p w:rsidR="00EE221E" w:rsidRDefault="00EE221E">
      <w:pPr>
        <w:rPr>
          <w:rFonts w:ascii="Open Sans" w:eastAsia="Open Sans" w:hAnsi="Open Sans" w:cs="Open Sans"/>
          <w:b/>
          <w:color w:val="004888"/>
          <w:sz w:val="48"/>
          <w:szCs w:val="48"/>
        </w:rPr>
      </w:pPr>
    </w:p>
    <w:p w:rsidR="008C6DBF" w:rsidRDefault="008C6DBF" w:rsidP="002733EE">
      <w:pPr>
        <w:spacing w:line="240" w:lineRule="auto"/>
        <w:rPr>
          <w:rFonts w:ascii="Open Sans" w:eastAsia="Open Sans" w:hAnsi="Open Sans" w:cs="Open Sans"/>
          <w:color w:val="004B88"/>
          <w:sz w:val="24"/>
          <w:szCs w:val="24"/>
        </w:rPr>
      </w:pPr>
      <w:r>
        <w:rPr>
          <w:rFonts w:ascii="Open Sans" w:eastAsia="Open Sans" w:hAnsi="Open Sans" w:cs="Open Sans"/>
          <w:color w:val="004B88"/>
          <w:sz w:val="24"/>
          <w:szCs w:val="24"/>
        </w:rPr>
        <w:t>Citizens Advice Mid Suffolk is an independent charity located in the market town of Stowmarket in Suffolk.</w:t>
      </w:r>
    </w:p>
    <w:p w:rsidR="008C6DBF" w:rsidRPr="008C6DBF" w:rsidRDefault="008C6DBF" w:rsidP="002733EE">
      <w:pPr>
        <w:spacing w:line="240" w:lineRule="auto"/>
        <w:rPr>
          <w:rFonts w:ascii="Open Sans" w:eastAsia="Open Sans" w:hAnsi="Open Sans" w:cs="Open Sans"/>
          <w:color w:val="004B88"/>
          <w:sz w:val="24"/>
          <w:szCs w:val="24"/>
        </w:rPr>
      </w:pPr>
    </w:p>
    <w:p w:rsidR="008739B8" w:rsidRPr="008739B8" w:rsidRDefault="008739B8" w:rsidP="002733EE">
      <w:pPr>
        <w:spacing w:line="240" w:lineRule="auto"/>
        <w:rPr>
          <w:rFonts w:ascii="Open Sans" w:eastAsia="Open Sans" w:hAnsi="Open Sans" w:cs="Open Sans"/>
          <w:color w:val="004B88"/>
          <w:sz w:val="24"/>
          <w:szCs w:val="24"/>
        </w:rPr>
      </w:pPr>
      <w:r w:rsidRPr="008739B8">
        <w:rPr>
          <w:rFonts w:ascii="Open Sans" w:eastAsia="Open Sans" w:hAnsi="Open Sans" w:cs="Open Sans"/>
          <w:color w:val="004B88"/>
          <w:sz w:val="24"/>
          <w:szCs w:val="24"/>
        </w:rPr>
        <w:t>The charity provides free, independent, confidential and impartial advice to everyone on their rights and responsibilities and works to improve the policies and practices that affect people’s lives</w:t>
      </w:r>
    </w:p>
    <w:p w:rsidR="008739B8" w:rsidRPr="008739B8" w:rsidRDefault="008739B8">
      <w:pPr>
        <w:rPr>
          <w:rFonts w:ascii="Open Sans" w:eastAsia="Open Sans" w:hAnsi="Open Sans" w:cs="Open Sans"/>
          <w:b/>
          <w:color w:val="004888"/>
          <w:sz w:val="24"/>
          <w:szCs w:val="48"/>
        </w:rPr>
      </w:pPr>
    </w:p>
    <w:p w:rsidR="008C6DBF" w:rsidRDefault="008C6DBF">
      <w:pPr>
        <w:rPr>
          <w:rFonts w:ascii="Open Sans" w:eastAsia="Open Sans" w:hAnsi="Open Sans" w:cs="Open Sans"/>
          <w:sz w:val="24"/>
          <w:szCs w:val="24"/>
        </w:rPr>
      </w:pPr>
      <w:r>
        <w:rPr>
          <w:rFonts w:ascii="Open Sans" w:eastAsia="Open Sans" w:hAnsi="Open Sans" w:cs="Open Sans"/>
          <w:sz w:val="24"/>
          <w:szCs w:val="24"/>
        </w:rPr>
        <w:br w:type="page"/>
      </w:r>
    </w:p>
    <w:p w:rsidR="00EE221E" w:rsidRDefault="00333DD4">
      <w:pPr>
        <w:widowControl w:val="0"/>
        <w:spacing w:line="240" w:lineRule="auto"/>
        <w:rPr>
          <w:sz w:val="28"/>
          <w:szCs w:val="28"/>
        </w:rPr>
      </w:pPr>
      <w:r>
        <w:rPr>
          <w:rFonts w:ascii="Open Sans" w:eastAsia="Open Sans" w:hAnsi="Open Sans" w:cs="Open Sans"/>
          <w:noProof/>
          <w:color w:val="004888"/>
          <w:sz w:val="32"/>
          <w:szCs w:val="32"/>
        </w:rPr>
        <w:lastRenderedPageBreak/>
        <w:drawing>
          <wp:inline distT="19050" distB="19050" distL="19050" distR="19050">
            <wp:extent cx="390525" cy="390525"/>
            <wp:effectExtent l="0" t="0" r="0" b="0"/>
            <wp:docPr id="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1"/>
                    <a:srcRect/>
                    <a:stretch>
                      <a:fillRect/>
                    </a:stretch>
                  </pic:blipFill>
                  <pic:spPr>
                    <a:xfrm>
                      <a:off x="0" y="0"/>
                      <a:ext cx="390525" cy="390525"/>
                    </a:xfrm>
                    <a:prstGeom prst="rect">
                      <a:avLst/>
                    </a:prstGeom>
                    <a:ln/>
                  </pic:spPr>
                </pic:pic>
              </a:graphicData>
            </a:graphic>
          </wp:inline>
        </w:drawing>
      </w:r>
      <w:r>
        <w:rPr>
          <w:rFonts w:ascii="Open Sans" w:eastAsia="Open Sans" w:hAnsi="Open Sans" w:cs="Open Sans"/>
          <w:color w:val="004888"/>
          <w:sz w:val="32"/>
          <w:szCs w:val="32"/>
        </w:rPr>
        <w:t xml:space="preserve"> </w:t>
      </w:r>
      <w:r>
        <w:t xml:space="preserve"> </w:t>
      </w:r>
      <w:r>
        <w:rPr>
          <w:rFonts w:ascii="Open Sans" w:eastAsia="Open Sans" w:hAnsi="Open Sans" w:cs="Open Sans"/>
          <w:b/>
          <w:color w:val="004888"/>
          <w:sz w:val="54"/>
          <w:szCs w:val="54"/>
        </w:rPr>
        <w:t>Overview of Citizens Advice</w:t>
      </w:r>
    </w:p>
    <w:p w:rsidR="00EE221E" w:rsidRDefault="00EE221E"/>
    <w:tbl>
      <w:tblPr>
        <w:tblStyle w:val="a2"/>
        <w:tblW w:w="9540" w:type="dxa"/>
        <w:tblInd w:w="100" w:type="dxa"/>
        <w:tblLayout w:type="fixed"/>
        <w:tblLook w:val="0600" w:firstRow="0" w:lastRow="0" w:firstColumn="0" w:lastColumn="0" w:noHBand="1" w:noVBand="1"/>
      </w:tblPr>
      <w:tblGrid>
        <w:gridCol w:w="4500"/>
        <w:gridCol w:w="5040"/>
      </w:tblGrid>
      <w:tr w:rsidR="00EE221E">
        <w:trPr>
          <w:trHeight w:val="9480"/>
        </w:trPr>
        <w:tc>
          <w:tcPr>
            <w:tcW w:w="4500" w:type="dxa"/>
            <w:tcBorders>
              <w:top w:val="nil"/>
              <w:left w:val="nil"/>
              <w:bottom w:val="nil"/>
              <w:right w:val="nil"/>
            </w:tcBorders>
            <w:shd w:val="clear" w:color="auto" w:fill="auto"/>
            <w:tcMar>
              <w:top w:w="100" w:type="dxa"/>
              <w:left w:w="100" w:type="dxa"/>
              <w:bottom w:w="100" w:type="dxa"/>
              <w:right w:w="100" w:type="dxa"/>
            </w:tcMar>
          </w:tcPr>
          <w:p w:rsidR="00EE221E" w:rsidRDefault="00EE221E">
            <w:pPr>
              <w:widowControl w:val="0"/>
              <w:spacing w:line="240" w:lineRule="auto"/>
              <w:rPr>
                <w:rFonts w:ascii="Open Sans" w:eastAsia="Open Sans" w:hAnsi="Open Sans" w:cs="Open Sans"/>
                <w:color w:val="004B88"/>
                <w:sz w:val="24"/>
                <w:szCs w:val="24"/>
              </w:rPr>
            </w:pPr>
          </w:p>
          <w:p w:rsidR="00EE221E" w:rsidRDefault="00333DD4">
            <w:pPr>
              <w:widowControl w:val="0"/>
              <w:spacing w:line="240" w:lineRule="auto"/>
              <w:rPr>
                <w:rFonts w:ascii="Open Sans" w:eastAsia="Open Sans" w:hAnsi="Open Sans" w:cs="Open Sans"/>
                <w:color w:val="004B88"/>
                <w:sz w:val="24"/>
                <w:szCs w:val="24"/>
              </w:rPr>
            </w:pPr>
            <w:r>
              <w:rPr>
                <w:rFonts w:ascii="Open Sans" w:eastAsia="Open Sans" w:hAnsi="Open Sans" w:cs="Open Sans"/>
                <w:color w:val="004B88"/>
                <w:sz w:val="24"/>
                <w:szCs w:val="24"/>
              </w:rPr>
              <w:t>The Citizens Advice service is made up of Citizens Advice - the national charity - and a network of around 300 local Citizens Advice members.</w:t>
            </w:r>
            <w:r>
              <w:rPr>
                <w:rFonts w:ascii="Open Sans" w:eastAsia="Open Sans" w:hAnsi="Open Sans" w:cs="Open Sans"/>
                <w:color w:val="004B88"/>
                <w:sz w:val="24"/>
                <w:szCs w:val="24"/>
              </w:rPr>
              <w:br/>
            </w:r>
            <w:r>
              <w:rPr>
                <w:rFonts w:ascii="Open Sans" w:eastAsia="Open Sans" w:hAnsi="Open Sans" w:cs="Open Sans"/>
                <w:color w:val="004B88"/>
                <w:sz w:val="24"/>
                <w:szCs w:val="24"/>
              </w:rPr>
              <w:br/>
              <w:t>This role sits our network of independent charities, delivering services from</w:t>
            </w:r>
          </w:p>
          <w:p w:rsidR="00EE221E" w:rsidRDefault="00EE221E">
            <w:pPr>
              <w:widowControl w:val="0"/>
              <w:spacing w:line="240" w:lineRule="auto"/>
              <w:rPr>
                <w:rFonts w:ascii="Open Sans" w:eastAsia="Open Sans" w:hAnsi="Open Sans" w:cs="Open Sans"/>
                <w:color w:val="004B88"/>
                <w:sz w:val="24"/>
                <w:szCs w:val="24"/>
              </w:rPr>
            </w:pPr>
          </w:p>
          <w:p w:rsidR="00EE221E" w:rsidRDefault="00333DD4">
            <w:pPr>
              <w:widowControl w:val="0"/>
              <w:numPr>
                <w:ilvl w:val="0"/>
                <w:numId w:val="4"/>
              </w:numPr>
              <w:spacing w:line="240" w:lineRule="auto"/>
              <w:rPr>
                <w:rFonts w:ascii="Open Sans" w:eastAsia="Open Sans" w:hAnsi="Open Sans" w:cs="Open Sans"/>
                <w:color w:val="004B88"/>
                <w:sz w:val="24"/>
                <w:szCs w:val="24"/>
              </w:rPr>
            </w:pPr>
            <w:r>
              <w:rPr>
                <w:rFonts w:ascii="Open Sans" w:eastAsia="Open Sans" w:hAnsi="Open Sans" w:cs="Open Sans"/>
                <w:color w:val="004B88"/>
                <w:sz w:val="24"/>
                <w:szCs w:val="24"/>
              </w:rPr>
              <w:t>over 600 local Citizens Advice outlets</w:t>
            </w:r>
          </w:p>
          <w:p w:rsidR="00EE221E" w:rsidRDefault="00333DD4">
            <w:pPr>
              <w:widowControl w:val="0"/>
              <w:numPr>
                <w:ilvl w:val="0"/>
                <w:numId w:val="4"/>
              </w:numPr>
              <w:spacing w:line="240" w:lineRule="auto"/>
              <w:rPr>
                <w:rFonts w:ascii="Open Sans" w:eastAsia="Open Sans" w:hAnsi="Open Sans" w:cs="Open Sans"/>
                <w:color w:val="004B88"/>
                <w:sz w:val="24"/>
                <w:szCs w:val="24"/>
              </w:rPr>
            </w:pPr>
            <w:r>
              <w:rPr>
                <w:rFonts w:ascii="Open Sans" w:eastAsia="Open Sans" w:hAnsi="Open Sans" w:cs="Open Sans"/>
                <w:color w:val="004B88"/>
                <w:sz w:val="24"/>
                <w:szCs w:val="24"/>
              </w:rPr>
              <w:t>over 1,800 community centres, GPs’ surgeries and prisons</w:t>
            </w:r>
            <w:r>
              <w:rPr>
                <w:rFonts w:ascii="Open Sans" w:eastAsia="Open Sans" w:hAnsi="Open Sans" w:cs="Open Sans"/>
                <w:color w:val="004B88"/>
                <w:sz w:val="24"/>
                <w:szCs w:val="24"/>
              </w:rPr>
              <w:br/>
            </w:r>
          </w:p>
          <w:p w:rsidR="00EE221E" w:rsidRDefault="00333DD4">
            <w:pPr>
              <w:widowControl w:val="0"/>
              <w:spacing w:line="240" w:lineRule="auto"/>
              <w:rPr>
                <w:rFonts w:ascii="Open Sans" w:eastAsia="Open Sans" w:hAnsi="Open Sans" w:cs="Open Sans"/>
                <w:color w:val="004B88"/>
                <w:sz w:val="24"/>
                <w:szCs w:val="24"/>
              </w:rPr>
            </w:pPr>
            <w:r>
              <w:rPr>
                <w:rFonts w:ascii="Open Sans" w:eastAsia="Open Sans" w:hAnsi="Open Sans" w:cs="Open Sans"/>
                <w:color w:val="004B88"/>
                <w:sz w:val="24"/>
                <w:szCs w:val="24"/>
              </w:rPr>
              <w:t>They do this with:  </w:t>
            </w:r>
          </w:p>
          <w:p w:rsidR="00EE221E" w:rsidRDefault="00EE221E">
            <w:pPr>
              <w:widowControl w:val="0"/>
              <w:spacing w:line="240" w:lineRule="auto"/>
              <w:rPr>
                <w:rFonts w:ascii="Open Sans" w:eastAsia="Open Sans" w:hAnsi="Open Sans" w:cs="Open Sans"/>
                <w:color w:val="004B88"/>
                <w:sz w:val="24"/>
                <w:szCs w:val="24"/>
              </w:rPr>
            </w:pPr>
          </w:p>
          <w:p w:rsidR="00EE221E" w:rsidRDefault="00333DD4">
            <w:pPr>
              <w:widowControl w:val="0"/>
              <w:numPr>
                <w:ilvl w:val="0"/>
                <w:numId w:val="2"/>
              </w:numPr>
              <w:spacing w:line="240" w:lineRule="auto"/>
              <w:rPr>
                <w:rFonts w:ascii="Open Sans" w:eastAsia="Open Sans" w:hAnsi="Open Sans" w:cs="Open Sans"/>
                <w:color w:val="004B88"/>
                <w:sz w:val="24"/>
                <w:szCs w:val="24"/>
              </w:rPr>
            </w:pPr>
            <w:r>
              <w:rPr>
                <w:rFonts w:ascii="Open Sans" w:eastAsia="Open Sans" w:hAnsi="Open Sans" w:cs="Open Sans"/>
                <w:color w:val="004B88"/>
                <w:sz w:val="24"/>
                <w:szCs w:val="24"/>
              </w:rPr>
              <w:t>6,500 local staff</w:t>
            </w:r>
          </w:p>
          <w:p w:rsidR="00EE221E" w:rsidRDefault="00333DD4">
            <w:pPr>
              <w:widowControl w:val="0"/>
              <w:numPr>
                <w:ilvl w:val="0"/>
                <w:numId w:val="2"/>
              </w:numPr>
              <w:spacing w:line="240" w:lineRule="auto"/>
              <w:rPr>
                <w:rFonts w:ascii="Open Sans" w:eastAsia="Open Sans" w:hAnsi="Open Sans" w:cs="Open Sans"/>
                <w:color w:val="004B88"/>
                <w:sz w:val="24"/>
                <w:szCs w:val="24"/>
              </w:rPr>
            </w:pPr>
            <w:r>
              <w:rPr>
                <w:rFonts w:ascii="Open Sans" w:eastAsia="Open Sans" w:hAnsi="Open Sans" w:cs="Open Sans"/>
                <w:color w:val="004B88"/>
                <w:sz w:val="24"/>
                <w:szCs w:val="24"/>
              </w:rPr>
              <w:t>over 23,000 trained volunteers</w:t>
            </w:r>
          </w:p>
          <w:p w:rsidR="00EE221E" w:rsidRDefault="00EE221E">
            <w:pPr>
              <w:widowControl w:val="0"/>
              <w:spacing w:line="240" w:lineRule="auto"/>
              <w:rPr>
                <w:rFonts w:ascii="Open Sans" w:eastAsia="Open Sans" w:hAnsi="Open Sans" w:cs="Open Sans"/>
                <w:color w:val="004B88"/>
                <w:sz w:val="24"/>
                <w:szCs w:val="24"/>
              </w:rPr>
            </w:pPr>
          </w:p>
          <w:p w:rsidR="00EE221E" w:rsidRDefault="00333DD4">
            <w:pPr>
              <w:widowControl w:val="0"/>
              <w:spacing w:line="240" w:lineRule="auto"/>
              <w:rPr>
                <w:rFonts w:ascii="Open Sans" w:eastAsia="Open Sans" w:hAnsi="Open Sans" w:cs="Open Sans"/>
                <w:color w:val="004B88"/>
                <w:sz w:val="24"/>
                <w:szCs w:val="24"/>
              </w:rPr>
            </w:pPr>
            <w:r>
              <w:rPr>
                <w:rFonts w:ascii="Open Sans" w:eastAsia="Open Sans" w:hAnsi="Open Sans" w:cs="Open Sans"/>
                <w:color w:val="004B88"/>
                <w:sz w:val="24"/>
                <w:szCs w:val="24"/>
              </w:rPr>
              <w:t>Our reach means 99% of people in England and Wales can access a local Citizens Advice within a 30 minute drive of where they live.</w:t>
            </w:r>
          </w:p>
        </w:tc>
        <w:tc>
          <w:tcPr>
            <w:tcW w:w="5040" w:type="dxa"/>
            <w:tcBorders>
              <w:top w:val="nil"/>
              <w:left w:val="nil"/>
              <w:bottom w:val="nil"/>
              <w:right w:val="nil"/>
            </w:tcBorders>
            <w:shd w:val="clear" w:color="auto" w:fill="auto"/>
            <w:tcMar>
              <w:top w:w="100" w:type="dxa"/>
              <w:left w:w="100" w:type="dxa"/>
              <w:bottom w:w="100" w:type="dxa"/>
              <w:right w:w="100" w:type="dxa"/>
            </w:tcMar>
          </w:tcPr>
          <w:p w:rsidR="00EE221E" w:rsidRDefault="00EE221E">
            <w:pPr>
              <w:widowControl w:val="0"/>
              <w:spacing w:line="240" w:lineRule="auto"/>
              <w:rPr>
                <w:rFonts w:ascii="Open Sans" w:eastAsia="Open Sans" w:hAnsi="Open Sans" w:cs="Open Sans"/>
                <w:color w:val="004B88"/>
                <w:sz w:val="28"/>
                <w:szCs w:val="28"/>
              </w:rPr>
            </w:pPr>
          </w:p>
          <w:p w:rsidR="00EE221E" w:rsidRDefault="00EE221E">
            <w:pPr>
              <w:widowControl w:val="0"/>
              <w:spacing w:line="240" w:lineRule="auto"/>
              <w:rPr>
                <w:rFonts w:ascii="Open Sans" w:eastAsia="Open Sans" w:hAnsi="Open Sans" w:cs="Open Sans"/>
                <w:color w:val="004B88"/>
                <w:sz w:val="28"/>
                <w:szCs w:val="28"/>
              </w:rPr>
            </w:pPr>
          </w:p>
          <w:p w:rsidR="00EE221E" w:rsidRDefault="00333DD4">
            <w:pPr>
              <w:widowControl w:val="0"/>
              <w:spacing w:line="240" w:lineRule="auto"/>
              <w:jc w:val="right"/>
              <w:rPr>
                <w:rFonts w:ascii="Open Sans" w:eastAsia="Open Sans" w:hAnsi="Open Sans" w:cs="Open Sans"/>
                <w:color w:val="004B88"/>
                <w:sz w:val="28"/>
                <w:szCs w:val="28"/>
              </w:rPr>
            </w:pPr>
            <w:r>
              <w:rPr>
                <w:rFonts w:ascii="Open Sans" w:eastAsia="Open Sans" w:hAnsi="Open Sans" w:cs="Open Sans"/>
                <w:noProof/>
                <w:color w:val="004B88"/>
                <w:sz w:val="28"/>
                <w:szCs w:val="28"/>
              </w:rPr>
              <w:drawing>
                <wp:inline distT="114300" distB="114300" distL="114300" distR="114300">
                  <wp:extent cx="2876550" cy="48768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2876550" cy="4876800"/>
                          </a:xfrm>
                          <a:prstGeom prst="rect">
                            <a:avLst/>
                          </a:prstGeom>
                          <a:ln/>
                        </pic:spPr>
                      </pic:pic>
                    </a:graphicData>
                  </a:graphic>
                </wp:inline>
              </w:drawing>
            </w:r>
          </w:p>
          <w:p w:rsidR="00EE221E" w:rsidRDefault="00EE221E">
            <w:pPr>
              <w:widowControl w:val="0"/>
              <w:spacing w:line="240" w:lineRule="auto"/>
              <w:rPr>
                <w:rFonts w:ascii="Open Sans" w:eastAsia="Open Sans" w:hAnsi="Open Sans" w:cs="Open Sans"/>
                <w:color w:val="004B88"/>
                <w:sz w:val="28"/>
                <w:szCs w:val="28"/>
              </w:rPr>
            </w:pPr>
          </w:p>
        </w:tc>
      </w:tr>
    </w:tbl>
    <w:p w:rsidR="00EE221E" w:rsidRDefault="00EE221E">
      <w:pPr>
        <w:widowControl w:val="0"/>
        <w:spacing w:line="240" w:lineRule="auto"/>
        <w:rPr>
          <w:sz w:val="28"/>
          <w:szCs w:val="28"/>
        </w:rPr>
      </w:pPr>
    </w:p>
    <w:p w:rsidR="00EE221E" w:rsidRDefault="00EE221E">
      <w:pPr>
        <w:widowControl w:val="0"/>
        <w:spacing w:line="360" w:lineRule="auto"/>
        <w:rPr>
          <w:rFonts w:ascii="Open Sans" w:eastAsia="Open Sans" w:hAnsi="Open Sans" w:cs="Open Sans"/>
          <w:color w:val="004888"/>
          <w:sz w:val="32"/>
          <w:szCs w:val="32"/>
        </w:rPr>
      </w:pPr>
    </w:p>
    <w:p w:rsidR="00EE221E" w:rsidRDefault="00EE221E">
      <w:pPr>
        <w:widowControl w:val="0"/>
        <w:spacing w:after="160"/>
        <w:rPr>
          <w:rFonts w:ascii="Open Sans" w:eastAsia="Open Sans" w:hAnsi="Open Sans" w:cs="Open Sans"/>
          <w:color w:val="004888"/>
          <w:sz w:val="28"/>
          <w:szCs w:val="28"/>
        </w:rPr>
      </w:pPr>
    </w:p>
    <w:p w:rsidR="00EE221E" w:rsidRDefault="00EE221E">
      <w:pPr>
        <w:widowControl w:val="0"/>
        <w:spacing w:line="240" w:lineRule="auto"/>
        <w:rPr>
          <w:rFonts w:ascii="Open Sans" w:eastAsia="Open Sans" w:hAnsi="Open Sans" w:cs="Open Sans"/>
          <w:color w:val="004888"/>
          <w:sz w:val="24"/>
          <w:szCs w:val="24"/>
        </w:rPr>
      </w:pPr>
    </w:p>
    <w:p w:rsidR="00EE221E" w:rsidRDefault="00333DD4">
      <w:pPr>
        <w:widowControl w:val="0"/>
        <w:spacing w:line="240" w:lineRule="auto"/>
        <w:rPr>
          <w:rFonts w:ascii="Open Sans" w:eastAsia="Open Sans" w:hAnsi="Open Sans" w:cs="Open Sans"/>
          <w:color w:val="004888"/>
          <w:sz w:val="24"/>
          <w:szCs w:val="24"/>
        </w:rPr>
      </w:pPr>
      <w:r>
        <w:br w:type="page"/>
      </w:r>
    </w:p>
    <w:p w:rsidR="00EE221E" w:rsidRDefault="00333DD4">
      <w:pPr>
        <w:widowControl w:val="0"/>
        <w:spacing w:line="360" w:lineRule="auto"/>
        <w:rPr>
          <w:rFonts w:ascii="Open Sans" w:eastAsia="Open Sans" w:hAnsi="Open Sans" w:cs="Open Sans"/>
          <w:b/>
          <w:color w:val="004888"/>
          <w:sz w:val="54"/>
          <w:szCs w:val="54"/>
        </w:rPr>
      </w:pPr>
      <w:r>
        <w:rPr>
          <w:rFonts w:ascii="Open Sans" w:eastAsia="Open Sans" w:hAnsi="Open Sans" w:cs="Open Sans"/>
          <w:noProof/>
          <w:color w:val="004888"/>
          <w:sz w:val="32"/>
          <w:szCs w:val="32"/>
        </w:rPr>
        <w:drawing>
          <wp:inline distT="19050" distB="19050" distL="19050" distR="19050">
            <wp:extent cx="490682" cy="431800"/>
            <wp:effectExtent l="0" t="0" r="0" b="0"/>
            <wp:docPr id="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490682" cy="431800"/>
                    </a:xfrm>
                    <a:prstGeom prst="rect">
                      <a:avLst/>
                    </a:prstGeom>
                    <a:ln/>
                  </pic:spPr>
                </pic:pic>
              </a:graphicData>
            </a:graphic>
          </wp:inline>
        </w:drawing>
      </w:r>
      <w:r>
        <w:rPr>
          <w:rFonts w:ascii="Open Sans" w:eastAsia="Open Sans" w:hAnsi="Open Sans" w:cs="Open Sans"/>
          <w:color w:val="004888"/>
          <w:sz w:val="32"/>
          <w:szCs w:val="32"/>
        </w:rPr>
        <w:t xml:space="preserve">  </w:t>
      </w:r>
      <w:r>
        <w:rPr>
          <w:rFonts w:ascii="Open Sans" w:eastAsia="Open Sans" w:hAnsi="Open Sans" w:cs="Open Sans"/>
          <w:b/>
          <w:color w:val="004888"/>
          <w:sz w:val="54"/>
          <w:szCs w:val="54"/>
        </w:rPr>
        <w:t>The role</w:t>
      </w:r>
    </w:p>
    <w:p w:rsidR="00EE221E" w:rsidRDefault="00333DD4">
      <w:pPr>
        <w:spacing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Citizens Advice is set to deliver a new service called “Universal Support: Help to Claim” which offers end-to-end support to help people make a new Universal Credit claim and be ready for when their first payment arrives.</w:t>
      </w:r>
    </w:p>
    <w:p w:rsidR="00EE221E" w:rsidRDefault="00333DD4">
      <w:pPr>
        <w:widowControl w:val="0"/>
        <w:spacing w:before="316"/>
        <w:ind w:right="9"/>
        <w:rPr>
          <w:rFonts w:ascii="Open Sans" w:eastAsia="Open Sans" w:hAnsi="Open Sans" w:cs="Open Sans"/>
          <w:color w:val="004888"/>
          <w:sz w:val="24"/>
          <w:szCs w:val="24"/>
        </w:rPr>
      </w:pPr>
      <w:r>
        <w:rPr>
          <w:rFonts w:ascii="Open Sans" w:eastAsia="Open Sans" w:hAnsi="Open Sans" w:cs="Open Sans"/>
          <w:color w:val="004888"/>
          <w:sz w:val="24"/>
          <w:szCs w:val="24"/>
        </w:rPr>
        <w:t>We are looking for an adviser with good IT skills to support clients to make and complete their new Universal Credit claim, as well as a commitment to the aims and principles of the Citizens Advice Service.</w:t>
      </w:r>
    </w:p>
    <w:p w:rsidR="00EE221E" w:rsidRDefault="00EE221E">
      <w:pPr>
        <w:rPr>
          <w:rFonts w:ascii="Open Sans" w:eastAsia="Open Sans" w:hAnsi="Open Sans" w:cs="Open Sans"/>
          <w:color w:val="004888"/>
          <w:sz w:val="24"/>
          <w:szCs w:val="24"/>
        </w:rPr>
      </w:pPr>
    </w:p>
    <w:p w:rsidR="00EE221E" w:rsidRDefault="00333DD4">
      <w:pPr>
        <w:rPr>
          <w:rFonts w:ascii="Open Sans" w:eastAsia="Open Sans" w:hAnsi="Open Sans" w:cs="Open Sans"/>
          <w:color w:val="004888"/>
          <w:sz w:val="24"/>
          <w:szCs w:val="24"/>
        </w:rPr>
      </w:pPr>
      <w:r>
        <w:rPr>
          <w:rFonts w:ascii="Open Sans" w:eastAsia="Open Sans" w:hAnsi="Open Sans" w:cs="Open Sans"/>
          <w:color w:val="004888"/>
          <w:sz w:val="24"/>
          <w:szCs w:val="24"/>
        </w:rPr>
        <w:t xml:space="preserve">You’ll have the ability to interview clients using sensitive listening and questioning skills to get to the root of the issues and empower clients, whilst maintaining structure and control of meetings. </w:t>
      </w:r>
    </w:p>
    <w:p w:rsidR="00EE221E" w:rsidRDefault="00EE221E">
      <w:pPr>
        <w:spacing w:line="240" w:lineRule="auto"/>
        <w:rPr>
          <w:rFonts w:ascii="Open Sans" w:eastAsia="Open Sans" w:hAnsi="Open Sans" w:cs="Open Sans"/>
          <w:color w:val="004888"/>
          <w:sz w:val="24"/>
          <w:szCs w:val="24"/>
        </w:rPr>
      </w:pPr>
    </w:p>
    <w:p w:rsidR="005617C0" w:rsidRDefault="005617C0" w:rsidP="005617C0">
      <w:pPr>
        <w:spacing w:line="240" w:lineRule="auto"/>
        <w:rPr>
          <w:rFonts w:ascii="Open Sans" w:eastAsia="Open Sans" w:hAnsi="Open Sans" w:cs="Open Sans"/>
          <w:color w:val="004888"/>
          <w:sz w:val="24"/>
          <w:szCs w:val="24"/>
        </w:rPr>
      </w:pPr>
      <w:r w:rsidRPr="005617C0">
        <w:rPr>
          <w:rFonts w:ascii="Open Sans" w:eastAsia="Open Sans" w:hAnsi="Open Sans" w:cs="Open Sans"/>
          <w:b/>
          <w:color w:val="004888"/>
          <w:sz w:val="24"/>
          <w:szCs w:val="24"/>
        </w:rPr>
        <w:t>Context of role</w:t>
      </w:r>
      <w:r w:rsidRPr="005617C0">
        <w:rPr>
          <w:rFonts w:ascii="Open Sans" w:eastAsia="Open Sans" w:hAnsi="Open Sans" w:cs="Open Sans"/>
          <w:color w:val="004888"/>
          <w:sz w:val="24"/>
          <w:szCs w:val="24"/>
        </w:rPr>
        <w:t xml:space="preserve">: Reporting directly to the </w:t>
      </w:r>
      <w:r w:rsidR="00CC4008">
        <w:rPr>
          <w:rFonts w:ascii="Open Sans" w:eastAsia="Open Sans" w:hAnsi="Open Sans" w:cs="Open Sans"/>
          <w:color w:val="004888"/>
          <w:sz w:val="24"/>
          <w:szCs w:val="24"/>
        </w:rPr>
        <w:t>Supervisor</w:t>
      </w:r>
    </w:p>
    <w:p w:rsidR="005617C0" w:rsidRPr="005617C0" w:rsidRDefault="005617C0" w:rsidP="005617C0">
      <w:pPr>
        <w:spacing w:line="240" w:lineRule="auto"/>
        <w:rPr>
          <w:rFonts w:ascii="Open Sans" w:eastAsia="Open Sans" w:hAnsi="Open Sans" w:cs="Open Sans"/>
          <w:color w:val="004888"/>
          <w:sz w:val="24"/>
          <w:szCs w:val="24"/>
        </w:rPr>
      </w:pPr>
    </w:p>
    <w:p w:rsidR="005617C0" w:rsidRDefault="005617C0" w:rsidP="005617C0">
      <w:pPr>
        <w:spacing w:line="240" w:lineRule="auto"/>
        <w:rPr>
          <w:rFonts w:ascii="Open Sans" w:eastAsia="Open Sans" w:hAnsi="Open Sans" w:cs="Open Sans"/>
          <w:color w:val="004888"/>
          <w:sz w:val="24"/>
          <w:szCs w:val="24"/>
        </w:rPr>
      </w:pPr>
      <w:r w:rsidRPr="005617C0">
        <w:rPr>
          <w:rFonts w:ascii="Open Sans" w:eastAsia="Open Sans" w:hAnsi="Open Sans" w:cs="Open Sans"/>
          <w:b/>
          <w:color w:val="004888"/>
          <w:sz w:val="24"/>
          <w:szCs w:val="24"/>
        </w:rPr>
        <w:t>Hours:</w:t>
      </w:r>
      <w:r w:rsidRPr="005617C0">
        <w:rPr>
          <w:rFonts w:ascii="Open Sans" w:eastAsia="Open Sans" w:hAnsi="Open Sans" w:cs="Open Sans"/>
          <w:color w:val="004888"/>
          <w:sz w:val="24"/>
          <w:szCs w:val="24"/>
        </w:rPr>
        <w:t xml:space="preserve"> </w:t>
      </w:r>
      <w:r>
        <w:rPr>
          <w:rFonts w:ascii="Open Sans" w:eastAsia="Open Sans" w:hAnsi="Open Sans" w:cs="Open Sans"/>
          <w:color w:val="004888"/>
          <w:sz w:val="24"/>
          <w:szCs w:val="24"/>
        </w:rPr>
        <w:t xml:space="preserve">18 </w:t>
      </w:r>
      <w:r w:rsidRPr="005617C0">
        <w:rPr>
          <w:rFonts w:ascii="Open Sans" w:eastAsia="Open Sans" w:hAnsi="Open Sans" w:cs="Open Sans"/>
          <w:color w:val="004888"/>
          <w:sz w:val="24"/>
          <w:szCs w:val="24"/>
        </w:rPr>
        <w:t>hours</w:t>
      </w:r>
      <w:r>
        <w:rPr>
          <w:rFonts w:ascii="Open Sans" w:eastAsia="Open Sans" w:hAnsi="Open Sans" w:cs="Open Sans"/>
          <w:color w:val="004888"/>
          <w:sz w:val="24"/>
          <w:szCs w:val="24"/>
        </w:rPr>
        <w:t xml:space="preserve"> a week which equates to 6 hours on a Monday, Wednesday and Friday with occasional evenings required</w:t>
      </w:r>
    </w:p>
    <w:p w:rsidR="005617C0" w:rsidRDefault="005617C0" w:rsidP="005617C0">
      <w:pPr>
        <w:spacing w:line="240" w:lineRule="auto"/>
        <w:rPr>
          <w:rFonts w:ascii="Open Sans" w:eastAsia="Open Sans" w:hAnsi="Open Sans" w:cs="Open Sans"/>
          <w:color w:val="004888"/>
          <w:sz w:val="24"/>
          <w:szCs w:val="24"/>
        </w:rPr>
      </w:pPr>
    </w:p>
    <w:p w:rsidR="005617C0" w:rsidRDefault="005617C0" w:rsidP="005617C0">
      <w:pPr>
        <w:spacing w:line="240" w:lineRule="auto"/>
        <w:rPr>
          <w:rFonts w:ascii="Open Sans" w:eastAsia="Open Sans" w:hAnsi="Open Sans" w:cs="Open Sans"/>
          <w:color w:val="004888"/>
          <w:sz w:val="24"/>
          <w:szCs w:val="24"/>
        </w:rPr>
      </w:pPr>
      <w:r w:rsidRPr="005617C0">
        <w:rPr>
          <w:rFonts w:ascii="Open Sans" w:eastAsia="Open Sans" w:hAnsi="Open Sans" w:cs="Open Sans"/>
          <w:b/>
          <w:color w:val="004888"/>
          <w:sz w:val="24"/>
          <w:szCs w:val="24"/>
        </w:rPr>
        <w:t>Contract:</w:t>
      </w:r>
      <w:r w:rsidRPr="005617C0">
        <w:rPr>
          <w:rFonts w:ascii="Open Sans" w:eastAsia="Open Sans" w:hAnsi="Open Sans" w:cs="Open Sans"/>
          <w:color w:val="004888"/>
          <w:sz w:val="24"/>
          <w:szCs w:val="24"/>
        </w:rPr>
        <w:t xml:space="preserve"> Fixed term to </w:t>
      </w:r>
      <w:r>
        <w:rPr>
          <w:rFonts w:ascii="Open Sans" w:eastAsia="Open Sans" w:hAnsi="Open Sans" w:cs="Open Sans"/>
          <w:color w:val="004888"/>
          <w:sz w:val="24"/>
          <w:szCs w:val="24"/>
        </w:rPr>
        <w:t>31</w:t>
      </w:r>
      <w:r w:rsidRPr="005617C0">
        <w:rPr>
          <w:rFonts w:ascii="Open Sans" w:eastAsia="Open Sans" w:hAnsi="Open Sans" w:cs="Open Sans"/>
          <w:color w:val="004888"/>
          <w:sz w:val="24"/>
          <w:szCs w:val="24"/>
          <w:vertAlign w:val="superscript"/>
        </w:rPr>
        <w:t>st</w:t>
      </w:r>
      <w:r>
        <w:rPr>
          <w:rFonts w:ascii="Open Sans" w:eastAsia="Open Sans" w:hAnsi="Open Sans" w:cs="Open Sans"/>
          <w:color w:val="004888"/>
          <w:sz w:val="24"/>
          <w:szCs w:val="24"/>
        </w:rPr>
        <w:t xml:space="preserve"> March 2020</w:t>
      </w:r>
      <w:r w:rsidRPr="005617C0">
        <w:rPr>
          <w:rFonts w:ascii="Open Sans" w:eastAsia="Open Sans" w:hAnsi="Open Sans" w:cs="Open Sans"/>
          <w:color w:val="004888"/>
          <w:sz w:val="24"/>
          <w:szCs w:val="24"/>
        </w:rPr>
        <w:t xml:space="preserve"> with possible extension dependent on funding</w:t>
      </w:r>
    </w:p>
    <w:p w:rsidR="005617C0" w:rsidRPr="005617C0" w:rsidRDefault="005617C0" w:rsidP="005617C0">
      <w:pPr>
        <w:spacing w:line="240" w:lineRule="auto"/>
        <w:rPr>
          <w:rFonts w:ascii="Open Sans" w:eastAsia="Open Sans" w:hAnsi="Open Sans" w:cs="Open Sans"/>
          <w:color w:val="004888"/>
          <w:sz w:val="24"/>
          <w:szCs w:val="24"/>
        </w:rPr>
      </w:pPr>
    </w:p>
    <w:p w:rsidR="00EE221E" w:rsidRDefault="005617C0" w:rsidP="005617C0">
      <w:pPr>
        <w:spacing w:line="240" w:lineRule="auto"/>
        <w:rPr>
          <w:rFonts w:ascii="Open Sans" w:eastAsia="Open Sans" w:hAnsi="Open Sans" w:cs="Open Sans"/>
          <w:color w:val="004888"/>
          <w:sz w:val="24"/>
          <w:szCs w:val="24"/>
        </w:rPr>
      </w:pPr>
      <w:r w:rsidRPr="005617C0">
        <w:rPr>
          <w:rFonts w:ascii="Open Sans" w:eastAsia="Open Sans" w:hAnsi="Open Sans" w:cs="Open Sans"/>
          <w:b/>
          <w:color w:val="004888"/>
          <w:sz w:val="24"/>
          <w:szCs w:val="24"/>
        </w:rPr>
        <w:t xml:space="preserve">Actual </w:t>
      </w:r>
      <w:r w:rsidRPr="00313FBD">
        <w:rPr>
          <w:rFonts w:ascii="Open Sans" w:eastAsia="Open Sans" w:hAnsi="Open Sans" w:cs="Open Sans"/>
          <w:b/>
          <w:color w:val="004888"/>
          <w:sz w:val="24"/>
          <w:szCs w:val="24"/>
        </w:rPr>
        <w:t>salary:</w:t>
      </w:r>
      <w:r w:rsidRPr="005617C0">
        <w:rPr>
          <w:rFonts w:ascii="Open Sans" w:eastAsia="Open Sans" w:hAnsi="Open Sans" w:cs="Open Sans"/>
          <w:color w:val="004888"/>
          <w:sz w:val="24"/>
          <w:szCs w:val="24"/>
        </w:rPr>
        <w:t xml:space="preserve"> £</w:t>
      </w:r>
      <w:r w:rsidR="00CC4008">
        <w:rPr>
          <w:rFonts w:ascii="Open Sans" w:eastAsia="Open Sans" w:hAnsi="Open Sans" w:cs="Open Sans"/>
          <w:color w:val="004888"/>
          <w:sz w:val="24"/>
          <w:szCs w:val="24"/>
        </w:rPr>
        <w:t>8,798</w:t>
      </w:r>
      <w:r>
        <w:rPr>
          <w:rFonts w:ascii="Open Sans" w:eastAsia="Open Sans" w:hAnsi="Open Sans" w:cs="Open Sans"/>
          <w:color w:val="004888"/>
          <w:sz w:val="24"/>
          <w:szCs w:val="24"/>
        </w:rPr>
        <w:t>.40</w:t>
      </w:r>
      <w:r w:rsidRPr="005617C0">
        <w:rPr>
          <w:rFonts w:ascii="Open Sans" w:eastAsia="Open Sans" w:hAnsi="Open Sans" w:cs="Open Sans"/>
          <w:color w:val="004888"/>
          <w:sz w:val="24"/>
          <w:szCs w:val="24"/>
        </w:rPr>
        <w:t xml:space="preserve"> per annum</w:t>
      </w:r>
      <w:r>
        <w:rPr>
          <w:rFonts w:ascii="Open Sans" w:eastAsia="Open Sans" w:hAnsi="Open Sans" w:cs="Open Sans"/>
          <w:color w:val="004888"/>
          <w:sz w:val="24"/>
          <w:szCs w:val="24"/>
        </w:rPr>
        <w:t xml:space="preserve"> plus 8% pension contribution</w:t>
      </w:r>
      <w:r w:rsidR="00CC4008">
        <w:rPr>
          <w:rFonts w:ascii="Open Sans" w:eastAsia="Open Sans" w:hAnsi="Open Sans" w:cs="Open Sans"/>
          <w:color w:val="004888"/>
          <w:sz w:val="24"/>
          <w:szCs w:val="24"/>
        </w:rPr>
        <w:t xml:space="preserve"> after first three months</w:t>
      </w:r>
    </w:p>
    <w:p w:rsidR="00CC4008" w:rsidRDefault="00CC4008" w:rsidP="005617C0">
      <w:pPr>
        <w:spacing w:line="240" w:lineRule="auto"/>
        <w:rPr>
          <w:rFonts w:ascii="Open Sans" w:eastAsia="Open Sans" w:hAnsi="Open Sans" w:cs="Open Sans"/>
          <w:color w:val="004888"/>
          <w:sz w:val="24"/>
          <w:szCs w:val="24"/>
        </w:rPr>
      </w:pPr>
    </w:p>
    <w:p w:rsidR="00CC4008" w:rsidRDefault="00CC4008" w:rsidP="005617C0">
      <w:pPr>
        <w:spacing w:line="240" w:lineRule="auto"/>
        <w:rPr>
          <w:rFonts w:ascii="Open Sans" w:eastAsia="Open Sans" w:hAnsi="Open Sans" w:cs="Open Sans"/>
          <w:color w:val="004888"/>
          <w:sz w:val="24"/>
          <w:szCs w:val="24"/>
        </w:rPr>
      </w:pPr>
      <w:r w:rsidRPr="00CC4008">
        <w:rPr>
          <w:rFonts w:ascii="Open Sans" w:eastAsia="Open Sans" w:hAnsi="Open Sans" w:cs="Open Sans"/>
          <w:b/>
          <w:color w:val="004888"/>
          <w:sz w:val="24"/>
          <w:szCs w:val="24"/>
        </w:rPr>
        <w:t>Closing date:</w:t>
      </w:r>
      <w:r>
        <w:rPr>
          <w:rFonts w:ascii="Open Sans" w:eastAsia="Open Sans" w:hAnsi="Open Sans" w:cs="Open Sans"/>
          <w:color w:val="004888"/>
          <w:sz w:val="24"/>
          <w:szCs w:val="24"/>
        </w:rPr>
        <w:t xml:space="preserve"> 9am Tuesday 26</w:t>
      </w:r>
      <w:r w:rsidRPr="00CC4008">
        <w:rPr>
          <w:rFonts w:ascii="Open Sans" w:eastAsia="Open Sans" w:hAnsi="Open Sans" w:cs="Open Sans"/>
          <w:color w:val="004888"/>
          <w:sz w:val="24"/>
          <w:szCs w:val="24"/>
          <w:vertAlign w:val="superscript"/>
        </w:rPr>
        <w:t>th</w:t>
      </w:r>
      <w:r>
        <w:rPr>
          <w:rFonts w:ascii="Open Sans" w:eastAsia="Open Sans" w:hAnsi="Open Sans" w:cs="Open Sans"/>
          <w:color w:val="004888"/>
          <w:sz w:val="24"/>
          <w:szCs w:val="24"/>
        </w:rPr>
        <w:t xml:space="preserve"> February 2019</w:t>
      </w:r>
    </w:p>
    <w:p w:rsidR="00CC4008" w:rsidRDefault="00CC4008" w:rsidP="005617C0">
      <w:pPr>
        <w:spacing w:line="240" w:lineRule="auto"/>
        <w:rPr>
          <w:rFonts w:ascii="Open Sans" w:eastAsia="Open Sans" w:hAnsi="Open Sans" w:cs="Open Sans"/>
          <w:color w:val="004888"/>
          <w:sz w:val="24"/>
          <w:szCs w:val="24"/>
        </w:rPr>
      </w:pPr>
    </w:p>
    <w:p w:rsidR="00CC4008" w:rsidRDefault="00CC4008" w:rsidP="005617C0">
      <w:pPr>
        <w:spacing w:line="240" w:lineRule="auto"/>
        <w:rPr>
          <w:rFonts w:ascii="Open Sans" w:eastAsia="Open Sans" w:hAnsi="Open Sans" w:cs="Open Sans"/>
          <w:color w:val="004888"/>
          <w:sz w:val="24"/>
          <w:szCs w:val="24"/>
        </w:rPr>
      </w:pPr>
      <w:r w:rsidRPr="00CC4008">
        <w:rPr>
          <w:rFonts w:ascii="Open Sans" w:eastAsia="Open Sans" w:hAnsi="Open Sans" w:cs="Open Sans"/>
          <w:b/>
          <w:color w:val="004888"/>
          <w:sz w:val="24"/>
          <w:szCs w:val="24"/>
        </w:rPr>
        <w:t xml:space="preserve">Interview: </w:t>
      </w:r>
      <w:r w:rsidRPr="00CC4008">
        <w:rPr>
          <w:rFonts w:ascii="Open Sans" w:eastAsia="Open Sans" w:hAnsi="Open Sans" w:cs="Open Sans"/>
          <w:color w:val="004888"/>
          <w:sz w:val="24"/>
          <w:szCs w:val="24"/>
        </w:rPr>
        <w:t>Week</w:t>
      </w:r>
      <w:r>
        <w:rPr>
          <w:rFonts w:ascii="Open Sans" w:eastAsia="Open Sans" w:hAnsi="Open Sans" w:cs="Open Sans"/>
          <w:color w:val="004888"/>
          <w:sz w:val="24"/>
          <w:szCs w:val="24"/>
        </w:rPr>
        <w:t xml:space="preserve"> commencing Monday 4</w:t>
      </w:r>
      <w:r w:rsidRPr="00CC4008">
        <w:rPr>
          <w:rFonts w:ascii="Open Sans" w:eastAsia="Open Sans" w:hAnsi="Open Sans" w:cs="Open Sans"/>
          <w:color w:val="004888"/>
          <w:sz w:val="24"/>
          <w:szCs w:val="24"/>
          <w:vertAlign w:val="superscript"/>
        </w:rPr>
        <w:t>th</w:t>
      </w:r>
      <w:r>
        <w:rPr>
          <w:rFonts w:ascii="Open Sans" w:eastAsia="Open Sans" w:hAnsi="Open Sans" w:cs="Open Sans"/>
          <w:color w:val="004888"/>
          <w:sz w:val="24"/>
          <w:szCs w:val="24"/>
        </w:rPr>
        <w:t xml:space="preserve"> March 2019</w:t>
      </w:r>
    </w:p>
    <w:p w:rsidR="00694AB0" w:rsidRDefault="00694AB0" w:rsidP="005617C0">
      <w:pPr>
        <w:spacing w:line="240" w:lineRule="auto"/>
        <w:rPr>
          <w:rFonts w:ascii="Open Sans" w:eastAsia="Open Sans" w:hAnsi="Open Sans" w:cs="Open Sans"/>
          <w:color w:val="004888"/>
          <w:sz w:val="24"/>
          <w:szCs w:val="24"/>
        </w:rPr>
      </w:pPr>
    </w:p>
    <w:p w:rsidR="00694AB0" w:rsidRDefault="00694AB0" w:rsidP="005617C0">
      <w:pPr>
        <w:spacing w:line="240" w:lineRule="auto"/>
        <w:rPr>
          <w:rFonts w:ascii="Open Sans" w:eastAsia="Open Sans" w:hAnsi="Open Sans" w:cs="Open Sans"/>
          <w:color w:val="004888"/>
          <w:sz w:val="24"/>
          <w:szCs w:val="24"/>
        </w:rPr>
      </w:pPr>
      <w:r w:rsidRPr="00694AB0">
        <w:rPr>
          <w:rFonts w:ascii="Open Sans" w:eastAsia="Open Sans" w:hAnsi="Open Sans" w:cs="Open Sans"/>
          <w:b/>
          <w:color w:val="004888"/>
          <w:sz w:val="24"/>
          <w:szCs w:val="24"/>
        </w:rPr>
        <w:t>Start date:</w:t>
      </w:r>
      <w:r>
        <w:rPr>
          <w:rFonts w:ascii="Open Sans" w:eastAsia="Open Sans" w:hAnsi="Open Sans" w:cs="Open Sans"/>
          <w:color w:val="004888"/>
          <w:sz w:val="24"/>
          <w:szCs w:val="24"/>
        </w:rPr>
        <w:t xml:space="preserve"> As soon as possible</w:t>
      </w:r>
    </w:p>
    <w:p w:rsidR="00CC4008" w:rsidRPr="005617C0" w:rsidRDefault="00CC4008" w:rsidP="005617C0">
      <w:pPr>
        <w:spacing w:line="240" w:lineRule="auto"/>
        <w:rPr>
          <w:rFonts w:ascii="Open Sans" w:eastAsia="Open Sans" w:hAnsi="Open Sans" w:cs="Open Sans"/>
          <w:color w:val="004888"/>
          <w:sz w:val="24"/>
          <w:szCs w:val="24"/>
        </w:rPr>
      </w:pPr>
    </w:p>
    <w:p w:rsidR="00EE221E" w:rsidRDefault="00EE221E">
      <w:pPr>
        <w:spacing w:line="240" w:lineRule="auto"/>
        <w:rPr>
          <w:rFonts w:ascii="Open Sans" w:eastAsia="Open Sans" w:hAnsi="Open Sans" w:cs="Open Sans"/>
          <w:color w:val="004888"/>
          <w:sz w:val="24"/>
          <w:szCs w:val="24"/>
        </w:rPr>
      </w:pPr>
    </w:p>
    <w:p w:rsidR="00694AB0" w:rsidRDefault="00694AB0">
      <w:pPr>
        <w:rPr>
          <w:rFonts w:ascii="Open Sans" w:eastAsia="Open Sans" w:hAnsi="Open Sans" w:cs="Open Sans"/>
          <w:color w:val="004888"/>
          <w:sz w:val="28"/>
          <w:szCs w:val="28"/>
        </w:rPr>
      </w:pPr>
      <w:r>
        <w:rPr>
          <w:rFonts w:ascii="Open Sans" w:eastAsia="Open Sans" w:hAnsi="Open Sans" w:cs="Open Sans"/>
          <w:color w:val="004888"/>
          <w:sz w:val="28"/>
          <w:szCs w:val="28"/>
        </w:rPr>
        <w:br w:type="page"/>
      </w:r>
    </w:p>
    <w:p w:rsidR="00EE221E" w:rsidRDefault="00333DD4">
      <w:pPr>
        <w:widowControl w:val="0"/>
        <w:spacing w:line="360" w:lineRule="auto"/>
        <w:rPr>
          <w:rFonts w:ascii="Open Sans" w:eastAsia="Open Sans" w:hAnsi="Open Sans" w:cs="Open Sans"/>
          <w:b/>
          <w:color w:val="004888"/>
          <w:sz w:val="54"/>
          <w:szCs w:val="54"/>
        </w:rPr>
      </w:pPr>
      <w:r>
        <w:rPr>
          <w:rFonts w:ascii="Open Sans" w:eastAsia="Open Sans" w:hAnsi="Open Sans" w:cs="Open Sans"/>
          <w:noProof/>
          <w:color w:val="004888"/>
          <w:sz w:val="28"/>
          <w:szCs w:val="28"/>
        </w:rPr>
        <w:drawing>
          <wp:inline distT="19050" distB="19050" distL="19050" distR="19050">
            <wp:extent cx="490682" cy="431800"/>
            <wp:effectExtent l="0" t="0" r="0" b="0"/>
            <wp:docPr id="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490682" cy="431800"/>
                    </a:xfrm>
                    <a:prstGeom prst="rect">
                      <a:avLst/>
                    </a:prstGeom>
                    <a:ln/>
                  </pic:spPr>
                </pic:pic>
              </a:graphicData>
            </a:graphic>
          </wp:inline>
        </w:drawing>
      </w:r>
      <w:r>
        <w:rPr>
          <w:rFonts w:ascii="Open Sans" w:eastAsia="Open Sans" w:hAnsi="Open Sans" w:cs="Open Sans"/>
          <w:color w:val="004888"/>
          <w:sz w:val="28"/>
          <w:szCs w:val="28"/>
        </w:rPr>
        <w:t xml:space="preserve">  </w:t>
      </w:r>
      <w:r>
        <w:rPr>
          <w:rFonts w:ascii="Open Sans" w:eastAsia="Open Sans" w:hAnsi="Open Sans" w:cs="Open Sans"/>
          <w:b/>
          <w:color w:val="004888"/>
          <w:sz w:val="54"/>
          <w:szCs w:val="54"/>
        </w:rPr>
        <w:t>Role profile</w:t>
      </w:r>
    </w:p>
    <w:p w:rsidR="00EE221E" w:rsidRDefault="00333DD4">
      <w:pPr>
        <w:widowControl w:val="0"/>
        <w:spacing w:line="240" w:lineRule="auto"/>
        <w:rPr>
          <w:rFonts w:ascii="Open Sans" w:eastAsia="Open Sans" w:hAnsi="Open Sans" w:cs="Open Sans"/>
          <w:b/>
          <w:color w:val="004888"/>
          <w:sz w:val="24"/>
          <w:szCs w:val="24"/>
        </w:rPr>
      </w:pPr>
      <w:r>
        <w:rPr>
          <w:rFonts w:ascii="Open Sans" w:eastAsia="Open Sans" w:hAnsi="Open Sans" w:cs="Open Sans"/>
          <w:b/>
          <w:color w:val="004888"/>
          <w:sz w:val="24"/>
          <w:szCs w:val="24"/>
        </w:rPr>
        <w:t>Advice giving</w:t>
      </w:r>
    </w:p>
    <w:p w:rsidR="00EE221E" w:rsidRDefault="00EE221E">
      <w:pPr>
        <w:widowControl w:val="0"/>
        <w:spacing w:line="240" w:lineRule="auto"/>
        <w:rPr>
          <w:rFonts w:ascii="Open Sans" w:eastAsia="Open Sans" w:hAnsi="Open Sans" w:cs="Open Sans"/>
          <w:color w:val="004888"/>
          <w:sz w:val="24"/>
          <w:szCs w:val="24"/>
        </w:rPr>
      </w:pPr>
    </w:p>
    <w:p w:rsidR="00EE221E" w:rsidRDefault="00333DD4">
      <w:pPr>
        <w:widowControl w:val="0"/>
        <w:spacing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Interview clients using sensitive listening and questioning skills in order to allow clients to explain their problem(s) and empower them to set their own priorities</w:t>
      </w:r>
    </w:p>
    <w:p w:rsidR="00EE221E" w:rsidRDefault="00EE221E">
      <w:pPr>
        <w:widowControl w:val="0"/>
        <w:spacing w:line="240" w:lineRule="auto"/>
        <w:rPr>
          <w:rFonts w:ascii="Open Sans" w:eastAsia="Open Sans" w:hAnsi="Open Sans" w:cs="Open Sans"/>
          <w:color w:val="004888"/>
          <w:sz w:val="24"/>
          <w:szCs w:val="24"/>
        </w:rPr>
      </w:pPr>
    </w:p>
    <w:p w:rsidR="00EE221E" w:rsidRDefault="00333DD4">
      <w:pPr>
        <w:widowControl w:val="0"/>
        <w:spacing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Supporting clients to use IT to make their new Universal Credit claim</w:t>
      </w:r>
    </w:p>
    <w:p w:rsidR="00EE221E" w:rsidRDefault="00EE221E">
      <w:pPr>
        <w:widowControl w:val="0"/>
        <w:spacing w:line="240" w:lineRule="auto"/>
        <w:rPr>
          <w:rFonts w:ascii="Open Sans" w:eastAsia="Open Sans" w:hAnsi="Open Sans" w:cs="Open Sans"/>
          <w:color w:val="004888"/>
          <w:sz w:val="24"/>
          <w:szCs w:val="24"/>
        </w:rPr>
      </w:pPr>
    </w:p>
    <w:p w:rsidR="00EE221E" w:rsidRDefault="00333DD4">
      <w:pPr>
        <w:widowControl w:val="0"/>
        <w:spacing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Use Citizens Advice resources to find, interpret and communicate the relevant information to clients</w:t>
      </w:r>
    </w:p>
    <w:p w:rsidR="00EE221E" w:rsidRDefault="00EE221E">
      <w:pPr>
        <w:widowControl w:val="0"/>
        <w:spacing w:line="240" w:lineRule="auto"/>
        <w:rPr>
          <w:rFonts w:ascii="Open Sans" w:eastAsia="Open Sans" w:hAnsi="Open Sans" w:cs="Open Sans"/>
          <w:color w:val="004888"/>
          <w:sz w:val="24"/>
          <w:szCs w:val="24"/>
        </w:rPr>
      </w:pPr>
    </w:p>
    <w:p w:rsidR="00EE221E" w:rsidRDefault="00333DD4">
      <w:pPr>
        <w:widowControl w:val="0"/>
        <w:spacing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 xml:space="preserve">Complete benefits checks when appropriate </w:t>
      </w:r>
    </w:p>
    <w:p w:rsidR="00EE221E" w:rsidRDefault="00EE221E">
      <w:pPr>
        <w:widowControl w:val="0"/>
        <w:spacing w:line="240" w:lineRule="auto"/>
        <w:rPr>
          <w:rFonts w:ascii="Open Sans" w:eastAsia="Open Sans" w:hAnsi="Open Sans" w:cs="Open Sans"/>
          <w:color w:val="004888"/>
          <w:sz w:val="24"/>
          <w:szCs w:val="24"/>
        </w:rPr>
      </w:pPr>
    </w:p>
    <w:p w:rsidR="00EE221E" w:rsidRDefault="00333DD4">
      <w:pPr>
        <w:widowControl w:val="0"/>
        <w:spacing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Research and explore options and implications so that clients can make informed decisions.</w:t>
      </w:r>
    </w:p>
    <w:p w:rsidR="00EE221E" w:rsidRDefault="00333DD4">
      <w:pPr>
        <w:widowControl w:val="0"/>
        <w:spacing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 xml:space="preserve"> </w:t>
      </w:r>
    </w:p>
    <w:p w:rsidR="00EE221E" w:rsidRDefault="00333DD4">
      <w:pPr>
        <w:widowControl w:val="0"/>
        <w:spacing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Act for the client where necessary using appropriate communication skills and channels.</w:t>
      </w:r>
    </w:p>
    <w:p w:rsidR="00EE221E" w:rsidRDefault="00333DD4">
      <w:pPr>
        <w:widowControl w:val="0"/>
        <w:spacing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 xml:space="preserve"> </w:t>
      </w:r>
    </w:p>
    <w:p w:rsidR="00EE221E" w:rsidRDefault="00333DD4">
      <w:pPr>
        <w:widowControl w:val="0"/>
        <w:spacing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 xml:space="preserve">Refer internally or to other specialist agencies as appropriate. </w:t>
      </w:r>
    </w:p>
    <w:p w:rsidR="00EE221E" w:rsidRDefault="00EE221E">
      <w:pPr>
        <w:widowControl w:val="0"/>
        <w:spacing w:line="240" w:lineRule="auto"/>
        <w:rPr>
          <w:rFonts w:ascii="Open Sans" w:eastAsia="Open Sans" w:hAnsi="Open Sans" w:cs="Open Sans"/>
          <w:color w:val="004888"/>
          <w:sz w:val="24"/>
          <w:szCs w:val="24"/>
        </w:rPr>
      </w:pPr>
    </w:p>
    <w:p w:rsidR="00EE221E" w:rsidRDefault="00333DD4">
      <w:pPr>
        <w:widowControl w:val="0"/>
        <w:spacing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Ensure that all work meets quality standards and the requirements of the funder</w:t>
      </w:r>
    </w:p>
    <w:p w:rsidR="00EE221E" w:rsidRDefault="00EE221E">
      <w:pPr>
        <w:widowControl w:val="0"/>
        <w:spacing w:line="240" w:lineRule="auto"/>
        <w:rPr>
          <w:rFonts w:ascii="Open Sans" w:eastAsia="Open Sans" w:hAnsi="Open Sans" w:cs="Open Sans"/>
          <w:color w:val="004888"/>
          <w:sz w:val="24"/>
          <w:szCs w:val="24"/>
        </w:rPr>
      </w:pPr>
    </w:p>
    <w:p w:rsidR="00EE221E" w:rsidRDefault="00333DD4">
      <w:pPr>
        <w:widowControl w:val="0"/>
        <w:spacing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 xml:space="preserve">Ensure that work reflects and supports the Citizens Advice service's equality and diversity strategy. </w:t>
      </w:r>
    </w:p>
    <w:p w:rsidR="00EE221E" w:rsidRDefault="00EE221E">
      <w:pPr>
        <w:widowControl w:val="0"/>
        <w:spacing w:line="240" w:lineRule="auto"/>
        <w:rPr>
          <w:rFonts w:ascii="Open Sans" w:eastAsia="Open Sans" w:hAnsi="Open Sans" w:cs="Open Sans"/>
          <w:color w:val="004888"/>
          <w:sz w:val="24"/>
          <w:szCs w:val="24"/>
        </w:rPr>
      </w:pPr>
    </w:p>
    <w:p w:rsidR="00EE221E" w:rsidRDefault="00333DD4">
      <w:pPr>
        <w:widowControl w:val="0"/>
        <w:spacing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 xml:space="preserve">Maintain detailed case records for the purpose of continuity of casework, information retrieval, statistical monitoring and report preparation. </w:t>
      </w:r>
    </w:p>
    <w:p w:rsidR="00EE221E" w:rsidRDefault="00EE221E">
      <w:pPr>
        <w:widowControl w:val="0"/>
        <w:spacing w:line="240" w:lineRule="auto"/>
        <w:rPr>
          <w:rFonts w:ascii="Open Sans" w:eastAsia="Open Sans" w:hAnsi="Open Sans" w:cs="Open Sans"/>
          <w:color w:val="004888"/>
          <w:sz w:val="24"/>
          <w:szCs w:val="24"/>
        </w:rPr>
      </w:pPr>
    </w:p>
    <w:p w:rsidR="00EE221E" w:rsidRDefault="00333DD4">
      <w:pPr>
        <w:widowControl w:val="0"/>
        <w:spacing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Work in a variety of settings including community outreach, Jobcentres and local authority offices as required</w:t>
      </w:r>
    </w:p>
    <w:p w:rsidR="00EE221E" w:rsidRDefault="00EE221E">
      <w:pPr>
        <w:widowControl w:val="0"/>
        <w:spacing w:line="240" w:lineRule="auto"/>
        <w:rPr>
          <w:rFonts w:ascii="Open Sans" w:eastAsia="Open Sans" w:hAnsi="Open Sans" w:cs="Open Sans"/>
          <w:color w:val="004888"/>
          <w:sz w:val="24"/>
          <w:szCs w:val="24"/>
        </w:rPr>
      </w:pPr>
    </w:p>
    <w:p w:rsidR="00EE221E" w:rsidRDefault="00333DD4">
      <w:pPr>
        <w:widowControl w:val="0"/>
        <w:spacing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Complete the required training to comply with quality assurance processes</w:t>
      </w:r>
    </w:p>
    <w:p w:rsidR="00EE221E" w:rsidRDefault="00EE221E">
      <w:pPr>
        <w:widowControl w:val="0"/>
        <w:spacing w:line="240" w:lineRule="auto"/>
        <w:rPr>
          <w:rFonts w:ascii="Open Sans" w:eastAsia="Open Sans" w:hAnsi="Open Sans" w:cs="Open Sans"/>
          <w:color w:val="004888"/>
          <w:sz w:val="24"/>
          <w:szCs w:val="24"/>
        </w:rPr>
      </w:pPr>
    </w:p>
    <w:p w:rsidR="00EE221E" w:rsidRDefault="00EE221E">
      <w:pPr>
        <w:widowControl w:val="0"/>
        <w:spacing w:line="240" w:lineRule="auto"/>
        <w:rPr>
          <w:rFonts w:ascii="Open Sans" w:eastAsia="Open Sans" w:hAnsi="Open Sans" w:cs="Open Sans"/>
          <w:color w:val="004888"/>
          <w:sz w:val="24"/>
          <w:szCs w:val="24"/>
        </w:rPr>
      </w:pPr>
    </w:p>
    <w:p w:rsidR="00EE221E" w:rsidRDefault="00333DD4">
      <w:pPr>
        <w:widowControl w:val="0"/>
        <w:spacing w:line="240" w:lineRule="auto"/>
        <w:rPr>
          <w:rFonts w:ascii="Open Sans" w:eastAsia="Open Sans" w:hAnsi="Open Sans" w:cs="Open Sans"/>
          <w:b/>
          <w:color w:val="004888"/>
          <w:sz w:val="24"/>
          <w:szCs w:val="24"/>
        </w:rPr>
      </w:pPr>
      <w:r>
        <w:rPr>
          <w:rFonts w:ascii="Open Sans" w:eastAsia="Open Sans" w:hAnsi="Open Sans" w:cs="Open Sans"/>
          <w:b/>
          <w:color w:val="004888"/>
          <w:sz w:val="24"/>
          <w:szCs w:val="24"/>
        </w:rPr>
        <w:t>Research and campaigns</w:t>
      </w:r>
    </w:p>
    <w:p w:rsidR="00EE221E" w:rsidRDefault="00EE221E">
      <w:pPr>
        <w:widowControl w:val="0"/>
        <w:spacing w:line="240" w:lineRule="auto"/>
        <w:rPr>
          <w:rFonts w:ascii="Open Sans" w:eastAsia="Open Sans" w:hAnsi="Open Sans" w:cs="Open Sans"/>
          <w:b/>
          <w:color w:val="004888"/>
          <w:sz w:val="24"/>
          <w:szCs w:val="24"/>
        </w:rPr>
      </w:pPr>
    </w:p>
    <w:p w:rsidR="00EE221E" w:rsidRDefault="00333DD4">
      <w:pPr>
        <w:widowControl w:val="0"/>
        <w:spacing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Support our research and campaigns work through various channels including case studies, data collection and client consent</w:t>
      </w:r>
    </w:p>
    <w:p w:rsidR="00EE221E" w:rsidRDefault="00EE221E">
      <w:pPr>
        <w:widowControl w:val="0"/>
        <w:spacing w:line="240" w:lineRule="auto"/>
        <w:rPr>
          <w:rFonts w:ascii="Open Sans" w:eastAsia="Open Sans" w:hAnsi="Open Sans" w:cs="Open Sans"/>
          <w:color w:val="004888"/>
          <w:sz w:val="24"/>
          <w:szCs w:val="24"/>
        </w:rPr>
      </w:pPr>
    </w:p>
    <w:p w:rsidR="00313FBD" w:rsidRDefault="00313FBD">
      <w:pPr>
        <w:widowControl w:val="0"/>
        <w:spacing w:line="240" w:lineRule="auto"/>
        <w:rPr>
          <w:rFonts w:ascii="Open Sans" w:eastAsia="Open Sans" w:hAnsi="Open Sans" w:cs="Open Sans"/>
          <w:b/>
          <w:color w:val="004888"/>
          <w:sz w:val="24"/>
          <w:szCs w:val="24"/>
        </w:rPr>
      </w:pPr>
    </w:p>
    <w:p w:rsidR="00EE221E" w:rsidRDefault="00333DD4">
      <w:pPr>
        <w:widowControl w:val="0"/>
        <w:spacing w:line="240" w:lineRule="auto"/>
        <w:rPr>
          <w:rFonts w:ascii="Open Sans" w:eastAsia="Open Sans" w:hAnsi="Open Sans" w:cs="Open Sans"/>
          <w:b/>
          <w:color w:val="004888"/>
          <w:sz w:val="24"/>
          <w:szCs w:val="24"/>
        </w:rPr>
      </w:pPr>
      <w:r>
        <w:rPr>
          <w:rFonts w:ascii="Open Sans" w:eastAsia="Open Sans" w:hAnsi="Open Sans" w:cs="Open Sans"/>
          <w:b/>
          <w:color w:val="004888"/>
          <w:sz w:val="24"/>
          <w:szCs w:val="24"/>
        </w:rPr>
        <w:t>Professional development</w:t>
      </w:r>
    </w:p>
    <w:p w:rsidR="00EE221E" w:rsidRDefault="00EE221E">
      <w:pPr>
        <w:widowControl w:val="0"/>
        <w:spacing w:line="240" w:lineRule="auto"/>
        <w:rPr>
          <w:rFonts w:ascii="Open Sans" w:eastAsia="Open Sans" w:hAnsi="Open Sans" w:cs="Open Sans"/>
          <w:b/>
          <w:color w:val="004888"/>
          <w:sz w:val="24"/>
          <w:szCs w:val="24"/>
        </w:rPr>
      </w:pPr>
    </w:p>
    <w:p w:rsidR="00EE221E" w:rsidRDefault="00333DD4">
      <w:pPr>
        <w:widowControl w:val="0"/>
        <w:spacing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Keep up to date with legislation, policies and procedures and undertake appropriate training</w:t>
      </w:r>
    </w:p>
    <w:p w:rsidR="00EE221E" w:rsidRDefault="00EE221E">
      <w:pPr>
        <w:widowControl w:val="0"/>
        <w:spacing w:line="240" w:lineRule="auto"/>
        <w:rPr>
          <w:rFonts w:ascii="Open Sans" w:eastAsia="Open Sans" w:hAnsi="Open Sans" w:cs="Open Sans"/>
          <w:color w:val="004888"/>
          <w:sz w:val="24"/>
          <w:szCs w:val="24"/>
        </w:rPr>
      </w:pPr>
    </w:p>
    <w:p w:rsidR="00EE221E" w:rsidRDefault="00333DD4">
      <w:pPr>
        <w:widowControl w:val="0"/>
        <w:spacing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Read relevant publications</w:t>
      </w:r>
    </w:p>
    <w:p w:rsidR="00EE221E" w:rsidRDefault="00EE221E">
      <w:pPr>
        <w:widowControl w:val="0"/>
        <w:spacing w:line="240" w:lineRule="auto"/>
        <w:rPr>
          <w:rFonts w:ascii="Open Sans" w:eastAsia="Open Sans" w:hAnsi="Open Sans" w:cs="Open Sans"/>
          <w:color w:val="004888"/>
          <w:sz w:val="24"/>
          <w:szCs w:val="24"/>
        </w:rPr>
      </w:pPr>
    </w:p>
    <w:p w:rsidR="00EE221E" w:rsidRDefault="00333DD4">
      <w:pPr>
        <w:widowControl w:val="0"/>
        <w:spacing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Attend relevant internal and external meetings as agreed with the line manager</w:t>
      </w:r>
    </w:p>
    <w:p w:rsidR="00EE221E" w:rsidRDefault="00EE221E">
      <w:pPr>
        <w:widowControl w:val="0"/>
        <w:spacing w:line="240" w:lineRule="auto"/>
        <w:rPr>
          <w:rFonts w:ascii="Open Sans" w:eastAsia="Open Sans" w:hAnsi="Open Sans" w:cs="Open Sans"/>
          <w:color w:val="004888"/>
          <w:sz w:val="24"/>
          <w:szCs w:val="24"/>
        </w:rPr>
      </w:pPr>
    </w:p>
    <w:p w:rsidR="009A7F1C" w:rsidRPr="00313FBD" w:rsidRDefault="00333DD4">
      <w:pPr>
        <w:widowControl w:val="0"/>
        <w:spacing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 xml:space="preserve">Prepare for and attend supervision sessions/team meetings/staff meetings as appropriate </w:t>
      </w:r>
    </w:p>
    <w:p w:rsidR="009A7F1C" w:rsidRDefault="009A7F1C">
      <w:pPr>
        <w:widowControl w:val="0"/>
        <w:spacing w:line="240" w:lineRule="auto"/>
        <w:rPr>
          <w:rFonts w:ascii="Open Sans" w:eastAsia="Open Sans" w:hAnsi="Open Sans" w:cs="Open Sans"/>
          <w:b/>
          <w:color w:val="004888"/>
          <w:sz w:val="24"/>
          <w:szCs w:val="24"/>
        </w:rPr>
      </w:pPr>
    </w:p>
    <w:p w:rsidR="00EE221E" w:rsidRDefault="00333DD4">
      <w:pPr>
        <w:widowControl w:val="0"/>
        <w:spacing w:line="240" w:lineRule="auto"/>
        <w:rPr>
          <w:rFonts w:ascii="Open Sans" w:eastAsia="Open Sans" w:hAnsi="Open Sans" w:cs="Open Sans"/>
          <w:b/>
          <w:color w:val="004888"/>
          <w:sz w:val="24"/>
          <w:szCs w:val="24"/>
        </w:rPr>
      </w:pPr>
      <w:r>
        <w:rPr>
          <w:rFonts w:ascii="Open Sans" w:eastAsia="Open Sans" w:hAnsi="Open Sans" w:cs="Open Sans"/>
          <w:b/>
          <w:color w:val="004888"/>
          <w:sz w:val="24"/>
          <w:szCs w:val="24"/>
        </w:rPr>
        <w:t>Administration</w:t>
      </w:r>
    </w:p>
    <w:p w:rsidR="00EE221E" w:rsidRDefault="00EE221E">
      <w:pPr>
        <w:widowControl w:val="0"/>
        <w:spacing w:line="240" w:lineRule="auto"/>
        <w:rPr>
          <w:rFonts w:ascii="Open Sans" w:eastAsia="Open Sans" w:hAnsi="Open Sans" w:cs="Open Sans"/>
          <w:b/>
          <w:color w:val="004888"/>
          <w:sz w:val="24"/>
          <w:szCs w:val="24"/>
        </w:rPr>
      </w:pPr>
    </w:p>
    <w:p w:rsidR="00EE221E" w:rsidRDefault="00333DD4">
      <w:pPr>
        <w:widowControl w:val="0"/>
        <w:spacing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Use of telephony and IT equipment for multichannel delivery of advice services</w:t>
      </w:r>
    </w:p>
    <w:p w:rsidR="00EE221E" w:rsidRDefault="00EE221E">
      <w:pPr>
        <w:widowControl w:val="0"/>
        <w:spacing w:line="240" w:lineRule="auto"/>
        <w:rPr>
          <w:rFonts w:ascii="Open Sans" w:eastAsia="Open Sans" w:hAnsi="Open Sans" w:cs="Open Sans"/>
          <w:b/>
          <w:color w:val="004888"/>
          <w:sz w:val="24"/>
          <w:szCs w:val="24"/>
        </w:rPr>
      </w:pPr>
    </w:p>
    <w:p w:rsidR="00EE221E" w:rsidRDefault="00333DD4">
      <w:pPr>
        <w:widowControl w:val="0"/>
        <w:spacing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 xml:space="preserve">Use of IT software for statistical recording of information relating to research and campaigns and funding requirements, record keeping and document production. Ensure GDPR compliant training is completed on an annual basis </w:t>
      </w:r>
    </w:p>
    <w:p w:rsidR="00EE221E" w:rsidRDefault="00EE221E">
      <w:pPr>
        <w:widowControl w:val="0"/>
        <w:spacing w:line="240" w:lineRule="auto"/>
        <w:rPr>
          <w:rFonts w:ascii="Open Sans" w:eastAsia="Open Sans" w:hAnsi="Open Sans" w:cs="Open Sans"/>
          <w:color w:val="004888"/>
          <w:sz w:val="24"/>
          <w:szCs w:val="24"/>
        </w:rPr>
      </w:pPr>
    </w:p>
    <w:p w:rsidR="00EE221E" w:rsidRDefault="00333DD4">
      <w:pPr>
        <w:widowControl w:val="0"/>
        <w:spacing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Ensure that all work conforms to your organisation’s systems and procedures</w:t>
      </w:r>
    </w:p>
    <w:p w:rsidR="00A21BB1" w:rsidRPr="009A7F1C" w:rsidRDefault="00333DD4">
      <w:pPr>
        <w:widowControl w:val="0"/>
        <w:spacing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 xml:space="preserve"> </w:t>
      </w:r>
    </w:p>
    <w:p w:rsidR="00EE221E" w:rsidRDefault="00333DD4">
      <w:pPr>
        <w:widowControl w:val="0"/>
        <w:spacing w:line="240" w:lineRule="auto"/>
        <w:rPr>
          <w:rFonts w:ascii="Open Sans" w:eastAsia="Open Sans" w:hAnsi="Open Sans" w:cs="Open Sans"/>
          <w:color w:val="004888"/>
          <w:sz w:val="24"/>
          <w:szCs w:val="24"/>
        </w:rPr>
      </w:pPr>
      <w:r>
        <w:rPr>
          <w:rFonts w:ascii="Open Sans" w:eastAsia="Open Sans" w:hAnsi="Open Sans" w:cs="Open Sans"/>
          <w:b/>
          <w:color w:val="004888"/>
          <w:sz w:val="24"/>
          <w:szCs w:val="24"/>
        </w:rPr>
        <w:t>Other duties and responsibilities</w:t>
      </w:r>
      <w:r>
        <w:rPr>
          <w:rFonts w:ascii="Open Sans" w:eastAsia="Open Sans" w:hAnsi="Open Sans" w:cs="Open Sans"/>
          <w:color w:val="004888"/>
          <w:sz w:val="24"/>
          <w:szCs w:val="24"/>
        </w:rPr>
        <w:t xml:space="preserve"> </w:t>
      </w:r>
    </w:p>
    <w:p w:rsidR="00EE221E" w:rsidRDefault="00EE221E">
      <w:pPr>
        <w:widowControl w:val="0"/>
        <w:spacing w:line="240" w:lineRule="auto"/>
        <w:rPr>
          <w:rFonts w:ascii="Open Sans" w:eastAsia="Open Sans" w:hAnsi="Open Sans" w:cs="Open Sans"/>
          <w:color w:val="004888"/>
          <w:sz w:val="24"/>
          <w:szCs w:val="24"/>
        </w:rPr>
      </w:pPr>
    </w:p>
    <w:p w:rsidR="00EE221E" w:rsidRDefault="00333DD4">
      <w:pPr>
        <w:widowControl w:val="0"/>
        <w:spacing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 xml:space="preserve">Carry out any other tasks that may be within the scope of the post to ensure the effective delivery and development of the service </w:t>
      </w:r>
    </w:p>
    <w:p w:rsidR="00EE221E" w:rsidRDefault="00EE221E">
      <w:pPr>
        <w:widowControl w:val="0"/>
        <w:spacing w:line="240" w:lineRule="auto"/>
        <w:rPr>
          <w:rFonts w:ascii="Open Sans" w:eastAsia="Open Sans" w:hAnsi="Open Sans" w:cs="Open Sans"/>
          <w:color w:val="004888"/>
          <w:sz w:val="24"/>
          <w:szCs w:val="24"/>
        </w:rPr>
      </w:pPr>
    </w:p>
    <w:p w:rsidR="00EE221E" w:rsidRDefault="00333DD4">
      <w:pPr>
        <w:widowControl w:val="0"/>
        <w:spacing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 xml:space="preserve">Demonstrate commitment to the aims and policies of Citizens Advice </w:t>
      </w:r>
    </w:p>
    <w:p w:rsidR="00EE221E" w:rsidRDefault="00EE221E">
      <w:pPr>
        <w:widowControl w:val="0"/>
        <w:spacing w:line="240" w:lineRule="auto"/>
        <w:rPr>
          <w:rFonts w:ascii="Open Sans" w:eastAsia="Open Sans" w:hAnsi="Open Sans" w:cs="Open Sans"/>
          <w:color w:val="004888"/>
          <w:sz w:val="24"/>
          <w:szCs w:val="24"/>
        </w:rPr>
      </w:pPr>
    </w:p>
    <w:p w:rsidR="00EE221E" w:rsidRDefault="00333DD4">
      <w:pPr>
        <w:widowControl w:val="0"/>
        <w:spacing w:line="240" w:lineRule="auto"/>
        <w:rPr>
          <w:rFonts w:ascii="Open Sans" w:eastAsia="Open Sans" w:hAnsi="Open Sans" w:cs="Open Sans"/>
          <w:b/>
          <w:color w:val="004888"/>
          <w:sz w:val="24"/>
          <w:szCs w:val="24"/>
        </w:rPr>
      </w:pPr>
      <w:r>
        <w:rPr>
          <w:rFonts w:ascii="Open Sans" w:eastAsia="Open Sans" w:hAnsi="Open Sans" w:cs="Open Sans"/>
          <w:color w:val="004888"/>
          <w:sz w:val="24"/>
          <w:szCs w:val="24"/>
        </w:rPr>
        <w:t xml:space="preserve">Abide by health and safety guidelines and share responsibility for own safety and that of colleagues </w:t>
      </w:r>
    </w:p>
    <w:p w:rsidR="00EE221E" w:rsidRDefault="00EE221E">
      <w:pPr>
        <w:widowControl w:val="0"/>
        <w:spacing w:line="240" w:lineRule="auto"/>
        <w:rPr>
          <w:rFonts w:ascii="Open Sans" w:eastAsia="Open Sans" w:hAnsi="Open Sans" w:cs="Open Sans"/>
          <w:b/>
          <w:color w:val="004888"/>
          <w:sz w:val="24"/>
          <w:szCs w:val="24"/>
        </w:rPr>
      </w:pPr>
    </w:p>
    <w:p w:rsidR="009A7F1C" w:rsidRDefault="009A7F1C">
      <w:pPr>
        <w:rPr>
          <w:rFonts w:ascii="Open Sans" w:eastAsia="Open Sans" w:hAnsi="Open Sans" w:cs="Open Sans"/>
          <w:color w:val="004888"/>
          <w:sz w:val="28"/>
          <w:szCs w:val="28"/>
        </w:rPr>
      </w:pPr>
      <w:r>
        <w:rPr>
          <w:rFonts w:ascii="Open Sans" w:eastAsia="Open Sans" w:hAnsi="Open Sans" w:cs="Open Sans"/>
          <w:color w:val="004888"/>
          <w:sz w:val="28"/>
          <w:szCs w:val="28"/>
        </w:rPr>
        <w:br w:type="page"/>
      </w:r>
    </w:p>
    <w:p w:rsidR="00EE221E" w:rsidRDefault="00333DD4">
      <w:pPr>
        <w:widowControl w:val="0"/>
        <w:rPr>
          <w:rFonts w:ascii="Open Sans" w:eastAsia="Open Sans" w:hAnsi="Open Sans" w:cs="Open Sans"/>
          <w:b/>
          <w:color w:val="004888"/>
          <w:sz w:val="54"/>
          <w:szCs w:val="54"/>
        </w:rPr>
      </w:pPr>
      <w:r>
        <w:rPr>
          <w:rFonts w:ascii="Open Sans" w:eastAsia="Open Sans" w:hAnsi="Open Sans" w:cs="Open Sans"/>
          <w:noProof/>
          <w:color w:val="004888"/>
          <w:sz w:val="28"/>
          <w:szCs w:val="28"/>
        </w:rPr>
        <w:drawing>
          <wp:inline distT="19050" distB="19050" distL="19050" distR="19050">
            <wp:extent cx="490682" cy="431800"/>
            <wp:effectExtent l="0" t="0" r="0" b="0"/>
            <wp:docPr id="1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490682" cy="431800"/>
                    </a:xfrm>
                    <a:prstGeom prst="rect">
                      <a:avLst/>
                    </a:prstGeom>
                    <a:ln/>
                  </pic:spPr>
                </pic:pic>
              </a:graphicData>
            </a:graphic>
          </wp:inline>
        </w:drawing>
      </w:r>
      <w:r>
        <w:rPr>
          <w:rFonts w:ascii="Open Sans" w:eastAsia="Open Sans" w:hAnsi="Open Sans" w:cs="Open Sans"/>
          <w:color w:val="004888"/>
          <w:sz w:val="28"/>
          <w:szCs w:val="28"/>
        </w:rPr>
        <w:t xml:space="preserve">  </w:t>
      </w:r>
      <w:r>
        <w:rPr>
          <w:rFonts w:ascii="Open Sans" w:eastAsia="Open Sans" w:hAnsi="Open Sans" w:cs="Open Sans"/>
          <w:b/>
          <w:color w:val="004888"/>
          <w:sz w:val="54"/>
          <w:szCs w:val="54"/>
        </w:rPr>
        <w:t>Person specification</w:t>
      </w:r>
    </w:p>
    <w:p w:rsidR="00EE221E" w:rsidRDefault="00333DD4">
      <w:pPr>
        <w:widowControl w:val="0"/>
        <w:spacing w:line="240" w:lineRule="auto"/>
        <w:rPr>
          <w:rFonts w:ascii="Open Sans" w:eastAsia="Open Sans" w:hAnsi="Open Sans" w:cs="Open Sans"/>
          <w:b/>
          <w:color w:val="004888"/>
          <w:sz w:val="24"/>
          <w:szCs w:val="24"/>
        </w:rPr>
      </w:pPr>
      <w:r>
        <w:rPr>
          <w:rFonts w:ascii="Open Sans" w:eastAsia="Open Sans" w:hAnsi="Open Sans" w:cs="Open Sans"/>
          <w:color w:val="004888"/>
          <w:sz w:val="24"/>
          <w:szCs w:val="24"/>
        </w:rPr>
        <w:br/>
      </w:r>
      <w:r>
        <w:rPr>
          <w:rFonts w:ascii="Open Sans" w:eastAsia="Open Sans" w:hAnsi="Open Sans" w:cs="Open Sans"/>
          <w:b/>
          <w:color w:val="004888"/>
          <w:sz w:val="24"/>
          <w:szCs w:val="24"/>
        </w:rPr>
        <w:t xml:space="preserve">Essential </w:t>
      </w:r>
    </w:p>
    <w:p w:rsidR="00EE221E" w:rsidRPr="00A21BB1" w:rsidRDefault="00333DD4" w:rsidP="005617C0">
      <w:pPr>
        <w:pStyle w:val="ListParagraph"/>
        <w:widowControl w:val="0"/>
        <w:numPr>
          <w:ilvl w:val="0"/>
          <w:numId w:val="9"/>
        </w:numPr>
        <w:spacing w:line="240" w:lineRule="auto"/>
        <w:rPr>
          <w:rFonts w:ascii="Open Sans" w:eastAsia="Open Sans" w:hAnsi="Open Sans" w:cs="Open Sans"/>
          <w:color w:val="004888"/>
          <w:sz w:val="24"/>
          <w:szCs w:val="24"/>
        </w:rPr>
      </w:pPr>
      <w:r w:rsidRPr="00A21BB1">
        <w:rPr>
          <w:rFonts w:ascii="Open Sans" w:eastAsia="Open Sans" w:hAnsi="Open Sans" w:cs="Open Sans"/>
          <w:color w:val="004888"/>
          <w:sz w:val="24"/>
          <w:szCs w:val="24"/>
        </w:rPr>
        <w:t>Ability to use sensitive listening and questioning skills to get to the root of the issues and empower clients, whilst maintaining structure and control of meetings with them</w:t>
      </w:r>
    </w:p>
    <w:p w:rsidR="00EE221E" w:rsidRDefault="00EE221E">
      <w:pPr>
        <w:widowControl w:val="0"/>
        <w:spacing w:line="240" w:lineRule="auto"/>
        <w:rPr>
          <w:rFonts w:ascii="Open Sans" w:eastAsia="Open Sans" w:hAnsi="Open Sans" w:cs="Open Sans"/>
          <w:color w:val="004888"/>
          <w:sz w:val="24"/>
          <w:szCs w:val="24"/>
        </w:rPr>
      </w:pPr>
    </w:p>
    <w:p w:rsidR="00EE221E" w:rsidRPr="00A21BB1" w:rsidRDefault="00333DD4" w:rsidP="005617C0">
      <w:pPr>
        <w:pStyle w:val="ListParagraph"/>
        <w:widowControl w:val="0"/>
        <w:numPr>
          <w:ilvl w:val="0"/>
          <w:numId w:val="9"/>
        </w:numPr>
        <w:spacing w:line="240" w:lineRule="auto"/>
        <w:rPr>
          <w:rFonts w:ascii="Open Sans" w:eastAsia="Open Sans" w:hAnsi="Open Sans" w:cs="Open Sans"/>
          <w:color w:val="004888"/>
          <w:sz w:val="24"/>
          <w:szCs w:val="24"/>
        </w:rPr>
      </w:pPr>
      <w:r w:rsidRPr="00A21BB1">
        <w:rPr>
          <w:rFonts w:ascii="Open Sans" w:eastAsia="Open Sans" w:hAnsi="Open Sans" w:cs="Open Sans"/>
          <w:color w:val="004888"/>
          <w:sz w:val="24"/>
          <w:szCs w:val="24"/>
        </w:rPr>
        <w:t>Ability to give and receive feedback objectively and sensitively and a willingness to challenge constructively</w:t>
      </w:r>
    </w:p>
    <w:p w:rsidR="00EE221E" w:rsidRDefault="00EE221E">
      <w:pPr>
        <w:widowControl w:val="0"/>
        <w:spacing w:line="240" w:lineRule="auto"/>
        <w:rPr>
          <w:rFonts w:ascii="Open Sans" w:eastAsia="Open Sans" w:hAnsi="Open Sans" w:cs="Open Sans"/>
          <w:color w:val="004888"/>
          <w:sz w:val="24"/>
          <w:szCs w:val="24"/>
        </w:rPr>
      </w:pPr>
    </w:p>
    <w:p w:rsidR="00EE221E" w:rsidRPr="00A21BB1" w:rsidRDefault="00AC2ED0" w:rsidP="005617C0">
      <w:pPr>
        <w:pStyle w:val="ListParagraph"/>
        <w:widowControl w:val="0"/>
        <w:numPr>
          <w:ilvl w:val="0"/>
          <w:numId w:val="9"/>
        </w:numPr>
        <w:spacing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Experience of using</w:t>
      </w:r>
      <w:r w:rsidR="00333DD4" w:rsidRPr="00A21BB1">
        <w:rPr>
          <w:rFonts w:ascii="Open Sans" w:eastAsia="Open Sans" w:hAnsi="Open Sans" w:cs="Open Sans"/>
          <w:color w:val="004888"/>
          <w:sz w:val="24"/>
          <w:szCs w:val="24"/>
        </w:rPr>
        <w:t xml:space="preserve"> telephony and IT systems to deliver services across multiple channels for example webchat and telephone</w:t>
      </w:r>
    </w:p>
    <w:p w:rsidR="00EE221E" w:rsidRDefault="00EE221E">
      <w:pPr>
        <w:widowControl w:val="0"/>
        <w:spacing w:line="240" w:lineRule="auto"/>
        <w:rPr>
          <w:rFonts w:ascii="Open Sans" w:eastAsia="Open Sans" w:hAnsi="Open Sans" w:cs="Open Sans"/>
          <w:color w:val="004888"/>
          <w:sz w:val="24"/>
          <w:szCs w:val="24"/>
        </w:rPr>
      </w:pPr>
    </w:p>
    <w:p w:rsidR="00EE221E" w:rsidRPr="00A21BB1" w:rsidRDefault="00333DD4" w:rsidP="005617C0">
      <w:pPr>
        <w:pStyle w:val="ListParagraph"/>
        <w:widowControl w:val="0"/>
        <w:numPr>
          <w:ilvl w:val="0"/>
          <w:numId w:val="9"/>
        </w:numPr>
        <w:spacing w:line="240" w:lineRule="auto"/>
        <w:rPr>
          <w:rFonts w:ascii="Open Sans" w:eastAsia="Open Sans" w:hAnsi="Open Sans" w:cs="Open Sans"/>
          <w:color w:val="004888"/>
          <w:sz w:val="24"/>
          <w:szCs w:val="24"/>
        </w:rPr>
      </w:pPr>
      <w:r w:rsidRPr="00A21BB1">
        <w:rPr>
          <w:rFonts w:ascii="Open Sans" w:eastAsia="Open Sans" w:hAnsi="Open Sans" w:cs="Open Sans"/>
          <w:color w:val="004888"/>
          <w:sz w:val="24"/>
          <w:szCs w:val="24"/>
        </w:rPr>
        <w:t>Ability to use IT systems and packages, and resources in the provision of advice, record keeping</w:t>
      </w:r>
      <w:r w:rsidR="00A21BB1" w:rsidRPr="00A21BB1">
        <w:rPr>
          <w:rFonts w:ascii="Open Sans" w:eastAsia="Open Sans" w:hAnsi="Open Sans" w:cs="Open Sans"/>
          <w:color w:val="004888"/>
          <w:sz w:val="24"/>
          <w:szCs w:val="24"/>
        </w:rPr>
        <w:t xml:space="preserve">, </w:t>
      </w:r>
      <w:r w:rsidRPr="00A21BB1">
        <w:rPr>
          <w:rFonts w:ascii="Open Sans" w:eastAsia="Open Sans" w:hAnsi="Open Sans" w:cs="Open Sans"/>
          <w:color w:val="004888"/>
          <w:sz w:val="24"/>
          <w:szCs w:val="24"/>
        </w:rPr>
        <w:t>document production</w:t>
      </w:r>
      <w:r w:rsidR="00A21BB1" w:rsidRPr="00A21BB1">
        <w:rPr>
          <w:rFonts w:ascii="Open Sans" w:eastAsia="Open Sans" w:hAnsi="Open Sans" w:cs="Open Sans"/>
          <w:color w:val="004888"/>
          <w:sz w:val="24"/>
          <w:szCs w:val="24"/>
        </w:rPr>
        <w:t xml:space="preserve"> and</w:t>
      </w:r>
      <w:r w:rsidRPr="00A21BB1">
        <w:rPr>
          <w:rFonts w:ascii="Open Sans" w:eastAsia="Open Sans" w:hAnsi="Open Sans" w:cs="Open Sans"/>
          <w:color w:val="004888"/>
          <w:sz w:val="24"/>
          <w:szCs w:val="24"/>
        </w:rPr>
        <w:t xml:space="preserve"> support</w:t>
      </w:r>
      <w:r w:rsidR="00A21BB1">
        <w:rPr>
          <w:rFonts w:ascii="Open Sans" w:eastAsia="Open Sans" w:hAnsi="Open Sans" w:cs="Open Sans"/>
          <w:color w:val="004888"/>
          <w:sz w:val="24"/>
          <w:szCs w:val="24"/>
        </w:rPr>
        <w:t>ing</w:t>
      </w:r>
      <w:r w:rsidRPr="00A21BB1">
        <w:rPr>
          <w:rFonts w:ascii="Open Sans" w:eastAsia="Open Sans" w:hAnsi="Open Sans" w:cs="Open Sans"/>
          <w:color w:val="004888"/>
          <w:sz w:val="24"/>
          <w:szCs w:val="24"/>
        </w:rPr>
        <w:t xml:space="preserve"> clients with their online claim application</w:t>
      </w:r>
    </w:p>
    <w:p w:rsidR="00EE221E" w:rsidRDefault="00EE221E">
      <w:pPr>
        <w:widowControl w:val="0"/>
        <w:spacing w:line="240" w:lineRule="auto"/>
        <w:rPr>
          <w:rFonts w:ascii="Open Sans" w:eastAsia="Open Sans" w:hAnsi="Open Sans" w:cs="Open Sans"/>
          <w:color w:val="004888"/>
          <w:sz w:val="24"/>
          <w:szCs w:val="24"/>
        </w:rPr>
      </w:pPr>
    </w:p>
    <w:p w:rsidR="00EE221E" w:rsidRPr="00A21BB1" w:rsidRDefault="00333DD4" w:rsidP="005617C0">
      <w:pPr>
        <w:pStyle w:val="ListParagraph"/>
        <w:widowControl w:val="0"/>
        <w:numPr>
          <w:ilvl w:val="0"/>
          <w:numId w:val="9"/>
        </w:numPr>
        <w:spacing w:line="240" w:lineRule="auto"/>
        <w:rPr>
          <w:rFonts w:ascii="Open Sans" w:eastAsia="Open Sans" w:hAnsi="Open Sans" w:cs="Open Sans"/>
          <w:color w:val="004888"/>
          <w:sz w:val="24"/>
          <w:szCs w:val="24"/>
        </w:rPr>
      </w:pPr>
      <w:r w:rsidRPr="00A21BB1">
        <w:rPr>
          <w:rFonts w:ascii="Open Sans" w:eastAsia="Open Sans" w:hAnsi="Open Sans" w:cs="Open Sans"/>
          <w:color w:val="004888"/>
          <w:sz w:val="24"/>
          <w:szCs w:val="24"/>
        </w:rPr>
        <w:t>Ability and willingness to work as part of a team</w:t>
      </w:r>
    </w:p>
    <w:p w:rsidR="00EE221E" w:rsidRDefault="00EE221E">
      <w:pPr>
        <w:widowControl w:val="0"/>
        <w:spacing w:line="240" w:lineRule="auto"/>
        <w:rPr>
          <w:rFonts w:ascii="Open Sans" w:eastAsia="Open Sans" w:hAnsi="Open Sans" w:cs="Open Sans"/>
          <w:color w:val="004888"/>
          <w:sz w:val="24"/>
          <w:szCs w:val="24"/>
        </w:rPr>
      </w:pPr>
    </w:p>
    <w:p w:rsidR="00EE221E" w:rsidRPr="005617C0" w:rsidRDefault="00333DD4" w:rsidP="005617C0">
      <w:pPr>
        <w:pStyle w:val="ListParagraph"/>
        <w:numPr>
          <w:ilvl w:val="0"/>
          <w:numId w:val="9"/>
        </w:numPr>
        <w:rPr>
          <w:rFonts w:ascii="Open Sans" w:eastAsia="Open Sans" w:hAnsi="Open Sans" w:cs="Open Sans"/>
          <w:color w:val="004888"/>
          <w:sz w:val="24"/>
          <w:szCs w:val="24"/>
        </w:rPr>
      </w:pPr>
      <w:r w:rsidRPr="00AC2ED0">
        <w:rPr>
          <w:rFonts w:ascii="Open Sans" w:eastAsia="Open Sans" w:hAnsi="Open Sans" w:cs="Open Sans"/>
          <w:color w:val="004888"/>
          <w:sz w:val="24"/>
          <w:szCs w:val="24"/>
        </w:rPr>
        <w:t>A commitment to continuous professional development, including a willingness to develop knowledge and skills in advice topics</w:t>
      </w:r>
      <w:r w:rsidR="00AC2ED0">
        <w:rPr>
          <w:rFonts w:ascii="Open Sans" w:eastAsia="Open Sans" w:hAnsi="Open Sans" w:cs="Open Sans"/>
          <w:color w:val="004888"/>
          <w:sz w:val="24"/>
          <w:szCs w:val="24"/>
        </w:rPr>
        <w:t>;</w:t>
      </w:r>
      <w:r w:rsidR="00AC2ED0" w:rsidRPr="00AC2ED0">
        <w:rPr>
          <w:rFonts w:ascii="Open Sans" w:eastAsia="Open Sans" w:hAnsi="Open Sans" w:cs="Open Sans"/>
          <w:color w:val="004888"/>
          <w:sz w:val="24"/>
          <w:szCs w:val="24"/>
        </w:rPr>
        <w:t xml:space="preserve"> and </w:t>
      </w:r>
      <w:r w:rsidR="00AC2ED0">
        <w:rPr>
          <w:rFonts w:ascii="Open Sans" w:eastAsia="Open Sans" w:hAnsi="Open Sans" w:cs="Open Sans"/>
          <w:color w:val="004888"/>
          <w:sz w:val="24"/>
          <w:szCs w:val="24"/>
        </w:rPr>
        <w:t xml:space="preserve">to </w:t>
      </w:r>
      <w:r w:rsidR="00AC2ED0" w:rsidRPr="00AC2ED0">
        <w:rPr>
          <w:rFonts w:ascii="Open Sans" w:eastAsia="Open Sans" w:hAnsi="Open Sans" w:cs="Open Sans"/>
          <w:color w:val="004888"/>
          <w:sz w:val="24"/>
          <w:szCs w:val="24"/>
        </w:rPr>
        <w:t>monitor and maintain standards for advice provision and quality assurance</w:t>
      </w:r>
    </w:p>
    <w:p w:rsidR="00EE221E" w:rsidRDefault="00EE221E">
      <w:pPr>
        <w:widowControl w:val="0"/>
        <w:spacing w:line="240" w:lineRule="auto"/>
        <w:rPr>
          <w:rFonts w:ascii="Open Sans" w:eastAsia="Open Sans" w:hAnsi="Open Sans" w:cs="Open Sans"/>
          <w:color w:val="004888"/>
          <w:sz w:val="24"/>
          <w:szCs w:val="24"/>
        </w:rPr>
      </w:pPr>
    </w:p>
    <w:p w:rsidR="00EE221E" w:rsidRDefault="00333DD4" w:rsidP="005617C0">
      <w:pPr>
        <w:pStyle w:val="ListParagraph"/>
        <w:widowControl w:val="0"/>
        <w:numPr>
          <w:ilvl w:val="0"/>
          <w:numId w:val="9"/>
        </w:numPr>
        <w:spacing w:line="240" w:lineRule="auto"/>
        <w:rPr>
          <w:rFonts w:ascii="Open Sans" w:eastAsia="Open Sans" w:hAnsi="Open Sans" w:cs="Open Sans"/>
          <w:color w:val="004888"/>
          <w:sz w:val="24"/>
          <w:szCs w:val="24"/>
        </w:rPr>
      </w:pPr>
      <w:r w:rsidRPr="00A21BB1">
        <w:rPr>
          <w:rFonts w:ascii="Open Sans" w:eastAsia="Open Sans" w:hAnsi="Open Sans" w:cs="Open Sans"/>
          <w:color w:val="004888"/>
          <w:sz w:val="24"/>
          <w:szCs w:val="24"/>
        </w:rPr>
        <w:t>Ability to work in outreach settings with an understanding of information assurance and safety in those settings</w:t>
      </w:r>
    </w:p>
    <w:p w:rsidR="005617C0" w:rsidRDefault="005617C0" w:rsidP="005617C0">
      <w:pPr>
        <w:pStyle w:val="ListParagraph"/>
        <w:widowControl w:val="0"/>
        <w:spacing w:line="240" w:lineRule="auto"/>
        <w:rPr>
          <w:rFonts w:ascii="Open Sans" w:eastAsia="Open Sans" w:hAnsi="Open Sans" w:cs="Open Sans"/>
          <w:color w:val="004888"/>
          <w:sz w:val="24"/>
          <w:szCs w:val="24"/>
        </w:rPr>
      </w:pPr>
    </w:p>
    <w:p w:rsidR="005617C0" w:rsidRPr="005617C0" w:rsidRDefault="005617C0" w:rsidP="005617C0">
      <w:pPr>
        <w:pStyle w:val="ListParagraph"/>
        <w:numPr>
          <w:ilvl w:val="0"/>
          <w:numId w:val="9"/>
        </w:numPr>
        <w:rPr>
          <w:rFonts w:ascii="Open Sans" w:eastAsia="Open Sans" w:hAnsi="Open Sans" w:cs="Open Sans"/>
          <w:color w:val="004888"/>
          <w:sz w:val="24"/>
          <w:szCs w:val="24"/>
        </w:rPr>
      </w:pPr>
      <w:r w:rsidRPr="005617C0">
        <w:rPr>
          <w:rFonts w:ascii="Open Sans" w:eastAsia="Open Sans" w:hAnsi="Open Sans" w:cs="Open Sans"/>
          <w:color w:val="004888"/>
          <w:sz w:val="24"/>
          <w:szCs w:val="24"/>
        </w:rPr>
        <w:t>Full driver’s licence and access to a car.</w:t>
      </w:r>
    </w:p>
    <w:p w:rsidR="005617C0" w:rsidRDefault="005617C0" w:rsidP="005617C0">
      <w:pPr>
        <w:widowControl w:val="0"/>
        <w:spacing w:line="240" w:lineRule="auto"/>
        <w:rPr>
          <w:rFonts w:ascii="Open Sans" w:eastAsia="Open Sans" w:hAnsi="Open Sans" w:cs="Open Sans"/>
          <w:color w:val="004888"/>
          <w:sz w:val="24"/>
          <w:szCs w:val="24"/>
        </w:rPr>
      </w:pPr>
    </w:p>
    <w:p w:rsidR="00EE221E" w:rsidRPr="00A21BB1" w:rsidRDefault="00333DD4" w:rsidP="005617C0">
      <w:pPr>
        <w:pStyle w:val="ListParagraph"/>
        <w:widowControl w:val="0"/>
        <w:numPr>
          <w:ilvl w:val="0"/>
          <w:numId w:val="9"/>
        </w:numPr>
        <w:spacing w:line="240" w:lineRule="auto"/>
        <w:rPr>
          <w:rFonts w:ascii="Open Sans" w:eastAsia="Open Sans" w:hAnsi="Open Sans" w:cs="Open Sans"/>
          <w:color w:val="004888"/>
          <w:sz w:val="24"/>
          <w:szCs w:val="24"/>
        </w:rPr>
      </w:pPr>
      <w:r w:rsidRPr="00A21BB1">
        <w:rPr>
          <w:rFonts w:ascii="Open Sans" w:eastAsia="Open Sans" w:hAnsi="Open Sans" w:cs="Open Sans"/>
          <w:color w:val="004888"/>
          <w:sz w:val="24"/>
          <w:szCs w:val="24"/>
        </w:rPr>
        <w:t xml:space="preserve">Ability to develop and maintain positive working relationships with external stakeholders </w:t>
      </w:r>
    </w:p>
    <w:p w:rsidR="00EE221E" w:rsidRDefault="00EE221E">
      <w:pPr>
        <w:widowControl w:val="0"/>
        <w:spacing w:line="240" w:lineRule="auto"/>
        <w:rPr>
          <w:rFonts w:ascii="Open Sans" w:eastAsia="Open Sans" w:hAnsi="Open Sans" w:cs="Open Sans"/>
          <w:color w:val="004888"/>
          <w:sz w:val="24"/>
          <w:szCs w:val="24"/>
        </w:rPr>
      </w:pPr>
    </w:p>
    <w:p w:rsidR="00EE221E" w:rsidRPr="00A21BB1" w:rsidRDefault="00333DD4" w:rsidP="005617C0">
      <w:pPr>
        <w:pStyle w:val="ListParagraph"/>
        <w:widowControl w:val="0"/>
        <w:numPr>
          <w:ilvl w:val="0"/>
          <w:numId w:val="9"/>
        </w:numPr>
        <w:spacing w:line="240" w:lineRule="auto"/>
        <w:rPr>
          <w:rFonts w:ascii="Open Sans" w:eastAsia="Open Sans" w:hAnsi="Open Sans" w:cs="Open Sans"/>
          <w:color w:val="004888"/>
          <w:sz w:val="24"/>
          <w:szCs w:val="24"/>
        </w:rPr>
      </w:pPr>
      <w:r w:rsidRPr="00A21BB1">
        <w:rPr>
          <w:rFonts w:ascii="Open Sans" w:eastAsia="Open Sans" w:hAnsi="Open Sans" w:cs="Open Sans"/>
          <w:color w:val="004888"/>
          <w:sz w:val="24"/>
          <w:szCs w:val="24"/>
        </w:rPr>
        <w:t>Ability to commit to and work with the aims, principles and policies of the Citizens Advice service</w:t>
      </w:r>
    </w:p>
    <w:p w:rsidR="00EE221E" w:rsidRDefault="00EE221E">
      <w:pPr>
        <w:widowControl w:val="0"/>
        <w:spacing w:line="240" w:lineRule="auto"/>
        <w:rPr>
          <w:rFonts w:ascii="Open Sans" w:eastAsia="Open Sans" w:hAnsi="Open Sans" w:cs="Open Sans"/>
          <w:color w:val="004888"/>
          <w:sz w:val="24"/>
          <w:szCs w:val="24"/>
        </w:rPr>
      </w:pPr>
    </w:p>
    <w:p w:rsidR="00635B62" w:rsidRPr="005617C0" w:rsidRDefault="00333DD4" w:rsidP="005617C0">
      <w:pPr>
        <w:pStyle w:val="ListParagraph"/>
        <w:widowControl w:val="0"/>
        <w:numPr>
          <w:ilvl w:val="0"/>
          <w:numId w:val="9"/>
        </w:numPr>
        <w:spacing w:line="240" w:lineRule="auto"/>
        <w:rPr>
          <w:rFonts w:ascii="Open Sans" w:eastAsia="Open Sans" w:hAnsi="Open Sans" w:cs="Open Sans"/>
          <w:color w:val="004888"/>
          <w:sz w:val="24"/>
          <w:szCs w:val="24"/>
        </w:rPr>
      </w:pPr>
      <w:r w:rsidRPr="004F4C72">
        <w:rPr>
          <w:rFonts w:ascii="Open Sans" w:eastAsia="Open Sans" w:hAnsi="Open Sans" w:cs="Open Sans"/>
          <w:color w:val="004888"/>
          <w:sz w:val="24"/>
          <w:szCs w:val="24"/>
        </w:rPr>
        <w:t>A good up to date understanding of equality and diversity and its application to the provision of advice</w:t>
      </w:r>
    </w:p>
    <w:p w:rsidR="00EE221E" w:rsidRDefault="00EE221E">
      <w:pPr>
        <w:widowControl w:val="0"/>
        <w:spacing w:line="240" w:lineRule="auto"/>
        <w:rPr>
          <w:rFonts w:ascii="Open Sans" w:eastAsia="Open Sans" w:hAnsi="Open Sans" w:cs="Open Sans"/>
          <w:color w:val="004888"/>
          <w:sz w:val="24"/>
          <w:szCs w:val="24"/>
        </w:rPr>
      </w:pPr>
    </w:p>
    <w:p w:rsidR="009A7F1C" w:rsidRDefault="009A7F1C" w:rsidP="005617C0">
      <w:pPr>
        <w:widowControl w:val="0"/>
        <w:spacing w:line="240" w:lineRule="auto"/>
        <w:ind w:left="360"/>
        <w:rPr>
          <w:rFonts w:ascii="Open Sans" w:eastAsia="Open Sans" w:hAnsi="Open Sans" w:cs="Open Sans"/>
          <w:b/>
          <w:color w:val="004888"/>
          <w:sz w:val="24"/>
          <w:szCs w:val="24"/>
        </w:rPr>
      </w:pPr>
    </w:p>
    <w:p w:rsidR="009A7F1C" w:rsidRDefault="009A7F1C" w:rsidP="005617C0">
      <w:pPr>
        <w:widowControl w:val="0"/>
        <w:spacing w:line="240" w:lineRule="auto"/>
        <w:ind w:left="360"/>
        <w:rPr>
          <w:rFonts w:ascii="Open Sans" w:eastAsia="Open Sans" w:hAnsi="Open Sans" w:cs="Open Sans"/>
          <w:b/>
          <w:color w:val="004888"/>
          <w:sz w:val="24"/>
          <w:szCs w:val="24"/>
        </w:rPr>
      </w:pPr>
    </w:p>
    <w:p w:rsidR="009A7F1C" w:rsidRDefault="009A7F1C" w:rsidP="005617C0">
      <w:pPr>
        <w:widowControl w:val="0"/>
        <w:spacing w:line="240" w:lineRule="auto"/>
        <w:ind w:left="360"/>
        <w:rPr>
          <w:rFonts w:ascii="Open Sans" w:eastAsia="Open Sans" w:hAnsi="Open Sans" w:cs="Open Sans"/>
          <w:b/>
          <w:color w:val="004888"/>
          <w:sz w:val="24"/>
          <w:szCs w:val="24"/>
        </w:rPr>
      </w:pPr>
    </w:p>
    <w:p w:rsidR="009A7F1C" w:rsidRDefault="009A7F1C" w:rsidP="005617C0">
      <w:pPr>
        <w:widowControl w:val="0"/>
        <w:spacing w:line="240" w:lineRule="auto"/>
        <w:ind w:left="360"/>
        <w:rPr>
          <w:rFonts w:ascii="Open Sans" w:eastAsia="Open Sans" w:hAnsi="Open Sans" w:cs="Open Sans"/>
          <w:b/>
          <w:color w:val="004888"/>
          <w:sz w:val="24"/>
          <w:szCs w:val="24"/>
        </w:rPr>
      </w:pPr>
    </w:p>
    <w:p w:rsidR="00EE221E" w:rsidRPr="005617C0" w:rsidRDefault="00333DD4" w:rsidP="005617C0">
      <w:pPr>
        <w:widowControl w:val="0"/>
        <w:spacing w:line="240" w:lineRule="auto"/>
        <w:ind w:left="360"/>
        <w:rPr>
          <w:rFonts w:ascii="Open Sans" w:eastAsia="Open Sans" w:hAnsi="Open Sans" w:cs="Open Sans"/>
          <w:b/>
          <w:color w:val="004888"/>
          <w:sz w:val="24"/>
          <w:szCs w:val="24"/>
        </w:rPr>
      </w:pPr>
      <w:r w:rsidRPr="005617C0">
        <w:rPr>
          <w:rFonts w:ascii="Open Sans" w:eastAsia="Open Sans" w:hAnsi="Open Sans" w:cs="Open Sans"/>
          <w:b/>
          <w:color w:val="004888"/>
          <w:sz w:val="24"/>
          <w:szCs w:val="24"/>
        </w:rPr>
        <w:t>Desirable</w:t>
      </w:r>
    </w:p>
    <w:p w:rsidR="00EE221E" w:rsidRDefault="00EE221E">
      <w:pPr>
        <w:widowControl w:val="0"/>
        <w:spacing w:line="240" w:lineRule="auto"/>
        <w:rPr>
          <w:rFonts w:ascii="Open Sans" w:eastAsia="Open Sans" w:hAnsi="Open Sans" w:cs="Open Sans"/>
          <w:b/>
          <w:color w:val="004888"/>
          <w:sz w:val="24"/>
          <w:szCs w:val="24"/>
        </w:rPr>
      </w:pPr>
    </w:p>
    <w:p w:rsidR="00EE221E" w:rsidRPr="004F4C72" w:rsidRDefault="00333DD4" w:rsidP="005617C0">
      <w:pPr>
        <w:pStyle w:val="ListParagraph"/>
        <w:widowControl w:val="0"/>
        <w:numPr>
          <w:ilvl w:val="0"/>
          <w:numId w:val="9"/>
        </w:numPr>
        <w:spacing w:line="240" w:lineRule="auto"/>
        <w:rPr>
          <w:rFonts w:ascii="Open Sans" w:eastAsia="Open Sans" w:hAnsi="Open Sans" w:cs="Open Sans"/>
          <w:color w:val="004888"/>
          <w:sz w:val="24"/>
          <w:szCs w:val="24"/>
        </w:rPr>
      </w:pPr>
      <w:r w:rsidRPr="004F4C72">
        <w:rPr>
          <w:rFonts w:ascii="Open Sans" w:eastAsia="Open Sans" w:hAnsi="Open Sans" w:cs="Open Sans"/>
          <w:color w:val="004888"/>
          <w:sz w:val="24"/>
          <w:szCs w:val="24"/>
        </w:rPr>
        <w:t>Knowledge of the benefits systems including Universal Credit</w:t>
      </w:r>
    </w:p>
    <w:p w:rsidR="00EE221E" w:rsidRDefault="00EE221E">
      <w:pPr>
        <w:widowControl w:val="0"/>
        <w:spacing w:line="240" w:lineRule="auto"/>
        <w:rPr>
          <w:rFonts w:ascii="Open Sans" w:eastAsia="Open Sans" w:hAnsi="Open Sans" w:cs="Open Sans"/>
          <w:color w:val="004888"/>
          <w:sz w:val="24"/>
          <w:szCs w:val="24"/>
        </w:rPr>
      </w:pPr>
    </w:p>
    <w:p w:rsidR="00EE221E" w:rsidRPr="004F4C72" w:rsidRDefault="00333DD4" w:rsidP="005617C0">
      <w:pPr>
        <w:pStyle w:val="ListParagraph"/>
        <w:widowControl w:val="0"/>
        <w:numPr>
          <w:ilvl w:val="0"/>
          <w:numId w:val="9"/>
        </w:numPr>
        <w:spacing w:line="240" w:lineRule="auto"/>
        <w:rPr>
          <w:rFonts w:ascii="Open Sans" w:eastAsia="Open Sans" w:hAnsi="Open Sans" w:cs="Open Sans"/>
          <w:color w:val="004888"/>
          <w:sz w:val="24"/>
          <w:szCs w:val="24"/>
        </w:rPr>
      </w:pPr>
      <w:r w:rsidRPr="004F4C72">
        <w:rPr>
          <w:rFonts w:ascii="Open Sans" w:eastAsia="Open Sans" w:hAnsi="Open Sans" w:cs="Open Sans"/>
          <w:color w:val="004888"/>
          <w:sz w:val="24"/>
          <w:szCs w:val="24"/>
        </w:rPr>
        <w:t>Ability to carry out accurate benefit check calculations</w:t>
      </w:r>
    </w:p>
    <w:p w:rsidR="00EE221E" w:rsidRDefault="00EE221E">
      <w:pPr>
        <w:widowControl w:val="0"/>
        <w:spacing w:line="240" w:lineRule="auto"/>
        <w:rPr>
          <w:rFonts w:ascii="Open Sans" w:eastAsia="Open Sans" w:hAnsi="Open Sans" w:cs="Open Sans"/>
          <w:color w:val="004888"/>
          <w:sz w:val="24"/>
          <w:szCs w:val="24"/>
        </w:rPr>
      </w:pPr>
    </w:p>
    <w:p w:rsidR="00EE221E" w:rsidRPr="004F4C72" w:rsidRDefault="00333DD4" w:rsidP="005617C0">
      <w:pPr>
        <w:pStyle w:val="ListParagraph"/>
        <w:widowControl w:val="0"/>
        <w:numPr>
          <w:ilvl w:val="0"/>
          <w:numId w:val="9"/>
        </w:numPr>
        <w:spacing w:line="240" w:lineRule="auto"/>
        <w:rPr>
          <w:rFonts w:ascii="Open Sans" w:eastAsia="Open Sans" w:hAnsi="Open Sans" w:cs="Open Sans"/>
          <w:color w:val="004888"/>
          <w:sz w:val="24"/>
          <w:szCs w:val="24"/>
        </w:rPr>
      </w:pPr>
      <w:r w:rsidRPr="004F4C72">
        <w:rPr>
          <w:rFonts w:ascii="Open Sans" w:eastAsia="Open Sans" w:hAnsi="Open Sans" w:cs="Open Sans"/>
          <w:color w:val="004888"/>
          <w:sz w:val="24"/>
          <w:szCs w:val="24"/>
        </w:rPr>
        <w:t>Basic knowledge of multiple enquiry areas to aid with identifying emergencies and making referrals where appropriate</w:t>
      </w:r>
    </w:p>
    <w:p w:rsidR="00EE221E" w:rsidRDefault="00EE221E">
      <w:pPr>
        <w:widowControl w:val="0"/>
        <w:spacing w:line="240" w:lineRule="auto"/>
        <w:rPr>
          <w:rFonts w:ascii="Open Sans" w:eastAsia="Open Sans" w:hAnsi="Open Sans" w:cs="Open Sans"/>
          <w:color w:val="004888"/>
          <w:sz w:val="24"/>
          <w:szCs w:val="24"/>
        </w:rPr>
      </w:pPr>
    </w:p>
    <w:p w:rsidR="00EE221E" w:rsidRDefault="00EE221E">
      <w:pPr>
        <w:widowControl w:val="0"/>
        <w:spacing w:line="240" w:lineRule="auto"/>
        <w:rPr>
          <w:rFonts w:ascii="Open Sans" w:eastAsia="Open Sans" w:hAnsi="Open Sans" w:cs="Open Sans"/>
          <w:color w:val="004888"/>
          <w:sz w:val="24"/>
          <w:szCs w:val="24"/>
        </w:rPr>
      </w:pPr>
    </w:p>
    <w:p w:rsidR="00EE221E" w:rsidRDefault="00333DD4">
      <w:pPr>
        <w:widowControl w:val="0"/>
        <w:spacing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 xml:space="preserve">In accordance with Citizens Advice national policy the successful candidate </w:t>
      </w:r>
      <w:r w:rsidR="004F4C72">
        <w:rPr>
          <w:rFonts w:ascii="Open Sans" w:eastAsia="Open Sans" w:hAnsi="Open Sans" w:cs="Open Sans"/>
          <w:color w:val="004888"/>
          <w:sz w:val="24"/>
          <w:szCs w:val="24"/>
        </w:rPr>
        <w:t>will</w:t>
      </w:r>
      <w:r>
        <w:rPr>
          <w:rFonts w:ascii="Open Sans" w:eastAsia="Open Sans" w:hAnsi="Open Sans" w:cs="Open Sans"/>
          <w:color w:val="004888"/>
          <w:sz w:val="24"/>
          <w:szCs w:val="24"/>
        </w:rPr>
        <w:t xml:space="preserve"> be screened by the DBS. However, a criminal record will not necessarily be a bar to your being able to take up the job.</w:t>
      </w:r>
    </w:p>
    <w:p w:rsidR="00EE221E" w:rsidRDefault="00EE221E">
      <w:pPr>
        <w:spacing w:after="240"/>
        <w:rPr>
          <w:rFonts w:ascii="Open Sans" w:eastAsia="Open Sans" w:hAnsi="Open Sans" w:cs="Open Sans"/>
          <w:color w:val="004888"/>
          <w:sz w:val="24"/>
          <w:szCs w:val="24"/>
        </w:rPr>
      </w:pPr>
    </w:p>
    <w:p w:rsidR="00EE221E" w:rsidRDefault="00333DD4" w:rsidP="00C32E59">
      <w:pPr>
        <w:widowControl w:val="0"/>
        <w:spacing w:line="360" w:lineRule="auto"/>
        <w:rPr>
          <w:rFonts w:ascii="Open Sans" w:eastAsia="Open Sans" w:hAnsi="Open Sans" w:cs="Open Sans"/>
          <w:b/>
          <w:color w:val="004888"/>
          <w:sz w:val="54"/>
          <w:szCs w:val="54"/>
        </w:rPr>
      </w:pPr>
      <w:r>
        <w:rPr>
          <w:rFonts w:ascii="Open Sans" w:eastAsia="Open Sans" w:hAnsi="Open Sans" w:cs="Open Sans"/>
          <w:color w:val="004888"/>
          <w:sz w:val="32"/>
          <w:szCs w:val="32"/>
        </w:rPr>
        <w:t xml:space="preserve">  </w:t>
      </w:r>
    </w:p>
    <w:p w:rsidR="00EE221E" w:rsidRDefault="00EE221E">
      <w:pPr>
        <w:widowControl w:val="0"/>
        <w:rPr>
          <w:rFonts w:ascii="Open Sans" w:eastAsia="Open Sans" w:hAnsi="Open Sans" w:cs="Open Sans"/>
          <w:color w:val="004888"/>
          <w:sz w:val="24"/>
          <w:szCs w:val="24"/>
        </w:rPr>
      </w:pPr>
    </w:p>
    <w:p w:rsidR="00EE221E" w:rsidRDefault="00EE221E">
      <w:pPr>
        <w:widowControl w:val="0"/>
        <w:rPr>
          <w:rFonts w:ascii="Open Sans" w:eastAsia="Open Sans" w:hAnsi="Open Sans" w:cs="Open Sans"/>
          <w:color w:val="004888"/>
          <w:sz w:val="28"/>
          <w:szCs w:val="28"/>
        </w:rPr>
      </w:pPr>
    </w:p>
    <w:sectPr w:rsidR="00EE221E">
      <w:footerReference w:type="default" r:id="rId14"/>
      <w:pgSz w:w="11909" w:h="16834"/>
      <w:pgMar w:top="1440" w:right="1440" w:bottom="1440" w:left="144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17C0" w:rsidRDefault="005617C0">
      <w:pPr>
        <w:spacing w:line="240" w:lineRule="auto"/>
      </w:pPr>
      <w:r>
        <w:separator/>
      </w:r>
    </w:p>
  </w:endnote>
  <w:endnote w:type="continuationSeparator" w:id="0">
    <w:p w:rsidR="005617C0" w:rsidRDefault="005617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7C0" w:rsidRDefault="005617C0">
    <w:pPr>
      <w:rPr>
        <w:rFonts w:ascii="Open Sans" w:eastAsia="Open Sans" w:hAnsi="Open Sans" w:cs="Open Sans"/>
      </w:rPr>
    </w:pPr>
    <w:r>
      <w:rPr>
        <w:rFonts w:ascii="Open Sans" w:eastAsia="Open Sans" w:hAnsi="Open Sans" w:cs="Open Sans"/>
      </w:rPr>
      <w:fldChar w:fldCharType="begin"/>
    </w:r>
    <w:r>
      <w:rPr>
        <w:rFonts w:ascii="Open Sans" w:eastAsia="Open Sans" w:hAnsi="Open Sans" w:cs="Open Sans"/>
      </w:rPr>
      <w:instrText>PAGE</w:instrText>
    </w:r>
    <w:r>
      <w:rPr>
        <w:rFonts w:ascii="Open Sans" w:eastAsia="Open Sans" w:hAnsi="Open Sans" w:cs="Open Sans"/>
      </w:rPr>
      <w:fldChar w:fldCharType="separate"/>
    </w:r>
    <w:r>
      <w:rPr>
        <w:rFonts w:ascii="Open Sans" w:eastAsia="Open Sans" w:hAnsi="Open Sans" w:cs="Open Sans"/>
        <w:noProof/>
      </w:rPr>
      <w:t>1</w:t>
    </w:r>
    <w:r>
      <w:rPr>
        <w:rFonts w:ascii="Open Sans" w:eastAsia="Open Sans" w:hAnsi="Open Sans" w:cs="Open San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17C0" w:rsidRDefault="005617C0">
      <w:pPr>
        <w:spacing w:line="240" w:lineRule="auto"/>
      </w:pPr>
      <w:r>
        <w:separator/>
      </w:r>
    </w:p>
  </w:footnote>
  <w:footnote w:type="continuationSeparator" w:id="0">
    <w:p w:rsidR="005617C0" w:rsidRDefault="005617C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95317"/>
    <w:multiLevelType w:val="multilevel"/>
    <w:tmpl w:val="DDDCC2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0421E1"/>
    <w:multiLevelType w:val="hybridMultilevel"/>
    <w:tmpl w:val="0EDC7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4144B"/>
    <w:multiLevelType w:val="multilevel"/>
    <w:tmpl w:val="7D42B0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5605446"/>
    <w:multiLevelType w:val="hybridMultilevel"/>
    <w:tmpl w:val="89364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1326B0"/>
    <w:multiLevelType w:val="hybridMultilevel"/>
    <w:tmpl w:val="BC1047B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BC40EF"/>
    <w:multiLevelType w:val="multilevel"/>
    <w:tmpl w:val="9FDC2418"/>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6" w15:restartNumberingAfterBreak="0">
    <w:nsid w:val="7565078D"/>
    <w:multiLevelType w:val="multilevel"/>
    <w:tmpl w:val="CE5054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7246D2A"/>
    <w:multiLevelType w:val="hybridMultilevel"/>
    <w:tmpl w:val="7E4CA0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B722F5"/>
    <w:multiLevelType w:val="hybridMultilevel"/>
    <w:tmpl w:val="98880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6"/>
  </w:num>
  <w:num w:numId="5">
    <w:abstractNumId w:val="1"/>
  </w:num>
  <w:num w:numId="6">
    <w:abstractNumId w:val="3"/>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21E"/>
    <w:rsid w:val="000542BD"/>
    <w:rsid w:val="001117C0"/>
    <w:rsid w:val="001C41A1"/>
    <w:rsid w:val="002733EE"/>
    <w:rsid w:val="00313FBD"/>
    <w:rsid w:val="00333DD4"/>
    <w:rsid w:val="004F4C72"/>
    <w:rsid w:val="005617C0"/>
    <w:rsid w:val="005F39E8"/>
    <w:rsid w:val="00635B62"/>
    <w:rsid w:val="00694AB0"/>
    <w:rsid w:val="008739B8"/>
    <w:rsid w:val="008C6DBF"/>
    <w:rsid w:val="00975A44"/>
    <w:rsid w:val="009A7F1C"/>
    <w:rsid w:val="00A21BB1"/>
    <w:rsid w:val="00A50DDC"/>
    <w:rsid w:val="00AC2ED0"/>
    <w:rsid w:val="00B916E1"/>
    <w:rsid w:val="00C32E59"/>
    <w:rsid w:val="00CC4008"/>
    <w:rsid w:val="00EE221E"/>
    <w:rsid w:val="00F42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4E3452-F657-49E9-9E82-EB24DAE56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50DDC"/>
    <w:pPr>
      <w:tabs>
        <w:tab w:val="center" w:pos="4513"/>
        <w:tab w:val="right" w:pos="9026"/>
      </w:tabs>
      <w:spacing w:line="240" w:lineRule="auto"/>
    </w:pPr>
  </w:style>
  <w:style w:type="character" w:customStyle="1" w:styleId="HeaderChar">
    <w:name w:val="Header Char"/>
    <w:basedOn w:val="DefaultParagraphFont"/>
    <w:link w:val="Header"/>
    <w:uiPriority w:val="99"/>
    <w:rsid w:val="00A50DDC"/>
  </w:style>
  <w:style w:type="paragraph" w:styleId="Footer">
    <w:name w:val="footer"/>
    <w:basedOn w:val="Normal"/>
    <w:link w:val="FooterChar"/>
    <w:uiPriority w:val="99"/>
    <w:unhideWhenUsed/>
    <w:rsid w:val="00A50DDC"/>
    <w:pPr>
      <w:tabs>
        <w:tab w:val="center" w:pos="4513"/>
        <w:tab w:val="right" w:pos="9026"/>
      </w:tabs>
      <w:spacing w:line="240" w:lineRule="auto"/>
    </w:pPr>
  </w:style>
  <w:style w:type="character" w:customStyle="1" w:styleId="FooterChar">
    <w:name w:val="Footer Char"/>
    <w:basedOn w:val="DefaultParagraphFont"/>
    <w:link w:val="Footer"/>
    <w:uiPriority w:val="99"/>
    <w:rsid w:val="00A50DDC"/>
  </w:style>
  <w:style w:type="character" w:styleId="Hyperlink">
    <w:name w:val="Hyperlink"/>
    <w:basedOn w:val="DefaultParagraphFont"/>
    <w:uiPriority w:val="99"/>
    <w:unhideWhenUsed/>
    <w:rsid w:val="00A50DDC"/>
    <w:rPr>
      <w:color w:val="0000FF" w:themeColor="hyperlink"/>
      <w:u w:val="single"/>
    </w:rPr>
  </w:style>
  <w:style w:type="character" w:styleId="UnresolvedMention">
    <w:name w:val="Unresolved Mention"/>
    <w:basedOn w:val="DefaultParagraphFont"/>
    <w:uiPriority w:val="99"/>
    <w:semiHidden/>
    <w:unhideWhenUsed/>
    <w:rsid w:val="00A50DDC"/>
    <w:rPr>
      <w:color w:val="605E5C"/>
      <w:shd w:val="clear" w:color="auto" w:fill="E1DFDD"/>
    </w:rPr>
  </w:style>
  <w:style w:type="paragraph" w:styleId="ListParagraph">
    <w:name w:val="List Paragraph"/>
    <w:basedOn w:val="Normal"/>
    <w:uiPriority w:val="34"/>
    <w:qFormat/>
    <w:rsid w:val="00A21B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3799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nager@midsuffolkcab.org.uk"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1185</Words>
  <Characters>6758</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Eagles</dc:creator>
  <cp:lastModifiedBy>Kimberly Roberts</cp:lastModifiedBy>
  <cp:revision>2</cp:revision>
  <dcterms:created xsi:type="dcterms:W3CDTF">2019-02-12T14:23:00Z</dcterms:created>
  <dcterms:modified xsi:type="dcterms:W3CDTF">2019-02-12T14:23:00Z</dcterms:modified>
</cp:coreProperties>
</file>