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52796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Arial" w:eastAsia="Times New Roman" w:hAnsi="Arial" w:cs="Arial"/>
          <w:noProof/>
          <w:color w:val="000000"/>
          <w:lang w:eastAsia="en-GB"/>
        </w:rPr>
        <w:drawing>
          <wp:inline distT="0" distB="0" distL="0" distR="0" wp14:anchorId="2E2379AE" wp14:editId="41168177">
            <wp:extent cx="923925" cy="923925"/>
            <wp:effectExtent l="0" t="0" r="0" b="9525"/>
            <wp:docPr id="10" name="Picture 10" descr="https://lh6.googleusercontent.com/ikwPXAMJxyEYCFBxRLXdNlnDQAJN0Eb-Jm7qpNntF9moECYjTXsUJWOUk33ZO-z7Mfq5Wy-yNTAPWrGjrkUcDXv3fLhhhzfdZ5nmUUCT946bxE5i1NCW9WBoq5h6JlyR3afSF8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ikwPXAMJxyEYCFBxRLXdNlnDQAJN0Eb-Jm7qpNntF9moECYjTXsUJWOUk33ZO-z7Mfq5Wy-yNTAPWrGjrkUcDXv3fLhhhzfdZ5nmUUCT946bxE5i1NCW9WBoq5h6JlyR3afSF8Z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6AF3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9FD4BB" w14:textId="39205182" w:rsidR="00653571" w:rsidRPr="00771422" w:rsidRDefault="000F4A9C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422">
        <w:rPr>
          <w:rFonts w:ascii="Open Sans" w:eastAsia="Times New Roman" w:hAnsi="Open Sans" w:cs="Open Sans"/>
          <w:b/>
          <w:bCs/>
          <w:color w:val="004888"/>
          <w:sz w:val="56"/>
          <w:szCs w:val="56"/>
          <w:lang w:eastAsia="en-GB"/>
        </w:rPr>
        <w:t>Social Prescribing</w:t>
      </w:r>
      <w:r w:rsidR="000E73AF" w:rsidRPr="00771422">
        <w:rPr>
          <w:rFonts w:ascii="Open Sans" w:eastAsia="Times New Roman" w:hAnsi="Open Sans" w:cs="Open Sans"/>
          <w:b/>
          <w:bCs/>
          <w:color w:val="004888"/>
          <w:sz w:val="56"/>
          <w:szCs w:val="56"/>
          <w:lang w:eastAsia="en-GB"/>
        </w:rPr>
        <w:t xml:space="preserve"> </w:t>
      </w:r>
      <w:r w:rsidR="007E0176" w:rsidRPr="00771422">
        <w:rPr>
          <w:rFonts w:ascii="Open Sans" w:eastAsia="Times New Roman" w:hAnsi="Open Sans" w:cs="Open Sans"/>
          <w:b/>
          <w:bCs/>
          <w:color w:val="004888"/>
          <w:sz w:val="56"/>
          <w:szCs w:val="56"/>
          <w:lang w:eastAsia="en-GB"/>
        </w:rPr>
        <w:t>Adviser</w:t>
      </w:r>
    </w:p>
    <w:p w14:paraId="628FE91B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63782E" w14:textId="03CBAAD6" w:rsidR="00653571" w:rsidRPr="00771422" w:rsidRDefault="006F61E1" w:rsidP="00263472">
      <w:pPr>
        <w:widowControl w:val="0"/>
        <w:spacing w:line="240" w:lineRule="auto"/>
      </w:pPr>
      <w:r>
        <w:rPr>
          <w:rFonts w:ascii="Open Sans" w:eastAsia="Open Sans" w:hAnsi="Open Sans" w:cs="Open Sans"/>
          <w:color w:val="004888"/>
          <w:sz w:val="32"/>
          <w:szCs w:val="32"/>
        </w:rPr>
        <w:t xml:space="preserve"> </w:t>
      </w:r>
      <w:r>
        <w:t xml:space="preserve"> </w:t>
      </w:r>
      <w:r w:rsidR="00653571" w:rsidRPr="00653571">
        <w:rPr>
          <w:rFonts w:ascii="Open Sans" w:eastAsia="Times New Roman" w:hAnsi="Open Sans" w:cs="Open Sans"/>
          <w:noProof/>
          <w:color w:val="004888"/>
          <w:sz w:val="32"/>
          <w:szCs w:val="32"/>
          <w:lang w:eastAsia="en-GB"/>
        </w:rPr>
        <w:drawing>
          <wp:inline distT="0" distB="0" distL="0" distR="0" wp14:anchorId="568BEF1C" wp14:editId="5160FA5C">
            <wp:extent cx="495300" cy="425450"/>
            <wp:effectExtent l="0" t="0" r="0" b="0"/>
            <wp:docPr id="5" name="Picture 5" descr="https://lh6.googleusercontent.com/LKs8W5LaZwSM5zk-VxcivsntzPK6ie-i5rdn_jLKqk8v69AZuwHbFS2MbdhqAk9luuW4_oPJE9HqkWXsxvCzh91_gOGmbf7wOmRnx4jtIwDvlqxWN7onNOhl7WM_DiSFXin309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LKs8W5LaZwSM5zk-VxcivsntzPK6ie-i5rdn_jLKqk8v69AZuwHbFS2MbdhqAk9luuW4_oPJE9HqkWXsxvCzh91_gOGmbf7wOmRnx4jtIwDvlqxWN7onNOhl7WM_DiSFXin309A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571" w:rsidRPr="00653571">
        <w:rPr>
          <w:rFonts w:ascii="Open Sans" w:eastAsia="Times New Roman" w:hAnsi="Open Sans" w:cs="Open Sans"/>
          <w:color w:val="004888"/>
          <w:sz w:val="32"/>
          <w:szCs w:val="32"/>
          <w:lang w:eastAsia="en-GB"/>
        </w:rPr>
        <w:t xml:space="preserve">  </w:t>
      </w:r>
      <w:r w:rsidR="00653571" w:rsidRPr="00771422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>The role</w:t>
      </w:r>
    </w:p>
    <w:p w14:paraId="381A164D" w14:textId="57291D4A" w:rsidR="006F61E1" w:rsidRDefault="00653571" w:rsidP="007A59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6535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6F61E1">
        <w:rPr>
          <w:rFonts w:ascii="Open Sans" w:eastAsia="Open Sans" w:hAnsi="Open Sans" w:cs="Open Sans"/>
          <w:color w:val="004888"/>
          <w:sz w:val="24"/>
          <w:szCs w:val="24"/>
        </w:rPr>
        <w:t xml:space="preserve">Citizens Advice </w:t>
      </w:r>
      <w:r w:rsidR="00263472">
        <w:rPr>
          <w:rFonts w:ascii="Open Sans" w:eastAsia="Open Sans" w:hAnsi="Open Sans" w:cs="Open Sans"/>
          <w:color w:val="004888"/>
          <w:sz w:val="24"/>
          <w:szCs w:val="24"/>
        </w:rPr>
        <w:t>Mid Suffolk is based in Stowmarket and provides free, independent, confidential and impartial advice to the residents and workers of Mid Suffolk.</w:t>
      </w:r>
      <w:r w:rsidR="007A59E1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AA037C">
        <w:rPr>
          <w:rFonts w:ascii="Open Sans" w:eastAsia="Open Sans" w:hAnsi="Open Sans" w:cs="Open Sans"/>
          <w:color w:val="004888"/>
          <w:sz w:val="24"/>
          <w:szCs w:val="24"/>
        </w:rPr>
        <w:t>W</w:t>
      </w:r>
      <w:r w:rsidR="00AA037C" w:rsidRPr="00AA037C">
        <w:rPr>
          <w:rFonts w:ascii="Open Sans" w:eastAsia="Open Sans" w:hAnsi="Open Sans" w:cs="Open Sans"/>
          <w:color w:val="004888"/>
          <w:sz w:val="24"/>
          <w:szCs w:val="24"/>
        </w:rPr>
        <w:t>e are looking for an experienced Adviser, ideally with Citizens Advice training, and with good IT skills</w:t>
      </w:r>
      <w:r w:rsidR="00AA037C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6F61E1">
        <w:rPr>
          <w:rFonts w:ascii="Open Sans" w:eastAsia="Open Sans" w:hAnsi="Open Sans" w:cs="Open Sans"/>
          <w:color w:val="004888"/>
          <w:sz w:val="24"/>
          <w:szCs w:val="24"/>
        </w:rPr>
        <w:t xml:space="preserve">to </w:t>
      </w:r>
      <w:r w:rsidR="00263472">
        <w:rPr>
          <w:rFonts w:ascii="Open Sans" w:eastAsia="Open Sans" w:hAnsi="Open Sans" w:cs="Open Sans"/>
          <w:color w:val="004888"/>
          <w:sz w:val="24"/>
          <w:szCs w:val="24"/>
        </w:rPr>
        <w:t xml:space="preserve">work with Connect for Health Community Connectors and GP surgeries to deliver </w:t>
      </w:r>
      <w:r w:rsidR="007A59E1">
        <w:rPr>
          <w:rFonts w:ascii="Open Sans" w:eastAsia="Open Sans" w:hAnsi="Open Sans" w:cs="Open Sans"/>
          <w:color w:val="004888"/>
          <w:sz w:val="24"/>
          <w:szCs w:val="24"/>
        </w:rPr>
        <w:t xml:space="preserve">holistic </w:t>
      </w:r>
      <w:r w:rsidR="00263472">
        <w:rPr>
          <w:rFonts w:ascii="Open Sans" w:eastAsia="Open Sans" w:hAnsi="Open Sans" w:cs="Open Sans"/>
          <w:color w:val="004888"/>
          <w:sz w:val="24"/>
          <w:szCs w:val="24"/>
        </w:rPr>
        <w:t xml:space="preserve">advice and support to </w:t>
      </w:r>
      <w:r w:rsidR="009D691F">
        <w:rPr>
          <w:rFonts w:ascii="Open Sans" w:eastAsia="Open Sans" w:hAnsi="Open Sans" w:cs="Open Sans"/>
          <w:color w:val="004888"/>
          <w:sz w:val="24"/>
          <w:szCs w:val="24"/>
        </w:rPr>
        <w:t>patients.</w:t>
      </w:r>
      <w:r w:rsidR="00263472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5BD65F7D" w14:textId="16667A16" w:rsidR="006F61E1" w:rsidRDefault="006F61E1" w:rsidP="006F61E1">
      <w:pPr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You’ll have the ability to interview clients using sensitive listening and questioning skills to get to the root of the issues and empower </w:t>
      </w:r>
      <w:r w:rsidR="002B0597">
        <w:rPr>
          <w:rFonts w:ascii="Open Sans" w:eastAsia="Open Sans" w:hAnsi="Open Sans" w:cs="Open Sans"/>
          <w:color w:val="004888"/>
          <w:sz w:val="24"/>
          <w:szCs w:val="24"/>
        </w:rPr>
        <w:t>them</w:t>
      </w:r>
      <w:r w:rsidR="009D691F">
        <w:rPr>
          <w:rFonts w:ascii="Open Sans" w:eastAsia="Open Sans" w:hAnsi="Open Sans" w:cs="Open Sans"/>
          <w:color w:val="004888"/>
          <w:sz w:val="24"/>
          <w:szCs w:val="24"/>
        </w:rPr>
        <w:t xml:space="preserve"> to manage their problems. In addition to generalist advice you will be expected to support client</w:t>
      </w:r>
      <w:r w:rsidR="00427A56">
        <w:rPr>
          <w:rFonts w:ascii="Open Sans" w:eastAsia="Open Sans" w:hAnsi="Open Sans" w:cs="Open Sans"/>
          <w:color w:val="004888"/>
          <w:sz w:val="24"/>
          <w:szCs w:val="24"/>
        </w:rPr>
        <w:t>s</w:t>
      </w:r>
      <w:r w:rsidR="009D691F">
        <w:rPr>
          <w:rFonts w:ascii="Open Sans" w:eastAsia="Open Sans" w:hAnsi="Open Sans" w:cs="Open Sans"/>
          <w:color w:val="004888"/>
          <w:sz w:val="24"/>
          <w:szCs w:val="24"/>
        </w:rPr>
        <w:t xml:space="preserve"> with Money Advice and Welfare Benefit application</w:t>
      </w:r>
      <w:r w:rsidR="00427A56">
        <w:rPr>
          <w:rFonts w:ascii="Open Sans" w:eastAsia="Open Sans" w:hAnsi="Open Sans" w:cs="Open Sans"/>
          <w:color w:val="004888"/>
          <w:sz w:val="24"/>
          <w:szCs w:val="24"/>
        </w:rPr>
        <w:t>s</w:t>
      </w:r>
      <w:r w:rsidR="009D691F">
        <w:rPr>
          <w:rFonts w:ascii="Open Sans" w:eastAsia="Open Sans" w:hAnsi="Open Sans" w:cs="Open Sans"/>
          <w:color w:val="004888"/>
          <w:sz w:val="24"/>
          <w:szCs w:val="24"/>
        </w:rPr>
        <w:t>.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4A1A1E3E" w14:textId="3EBBBB0B" w:rsidR="006F61E1" w:rsidRDefault="00263472" w:rsidP="001C21CF">
      <w:pPr>
        <w:rPr>
          <w:rFonts w:ascii="Open Sans" w:eastAsia="Open Sans" w:hAnsi="Open Sans" w:cs="Open Sans"/>
          <w:color w:val="004888"/>
          <w:sz w:val="24"/>
          <w:szCs w:val="24"/>
        </w:rPr>
      </w:pP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The role will be based at the office in Stowmarket and there will be a need to travel to locations in </w:t>
      </w:r>
      <w:r w:rsidR="00075B76">
        <w:rPr>
          <w:rFonts w:ascii="Open Sans" w:eastAsia="Open Sans" w:hAnsi="Open Sans" w:cs="Open Sans"/>
          <w:color w:val="004888"/>
          <w:sz w:val="24"/>
          <w:szCs w:val="24"/>
        </w:rPr>
        <w:t>M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id Suffolk to deliver </w:t>
      </w:r>
      <w:r w:rsidR="00075B76">
        <w:rPr>
          <w:rFonts w:ascii="Open Sans" w:eastAsia="Open Sans" w:hAnsi="Open Sans" w:cs="Open Sans"/>
          <w:color w:val="004888"/>
          <w:sz w:val="24"/>
          <w:szCs w:val="24"/>
        </w:rPr>
        <w:t>the service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and attend meetings. The locations will include home visits, GP Surgeries, community centres and health care settings. </w:t>
      </w:r>
      <w:r w:rsidR="006148FA">
        <w:rPr>
          <w:rFonts w:ascii="Open Sans" w:eastAsia="Open Sans" w:hAnsi="Open Sans" w:cs="Open Sans"/>
          <w:color w:val="004888"/>
          <w:sz w:val="24"/>
          <w:szCs w:val="24"/>
        </w:rPr>
        <w:t>You will be working under the guidance of an Advice Session Supervisor.</w:t>
      </w:r>
    </w:p>
    <w:p w14:paraId="15F9EE61" w14:textId="02BC4852" w:rsidR="006F61E1" w:rsidRPr="005617C0" w:rsidRDefault="006F61E1" w:rsidP="006F61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Context of role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: Reporting directly to the </w:t>
      </w:r>
      <w:r w:rsidR="006148FA">
        <w:rPr>
          <w:rFonts w:ascii="Open Sans" w:eastAsia="Open Sans" w:hAnsi="Open Sans" w:cs="Open Sans"/>
          <w:color w:val="004888"/>
          <w:sz w:val="24"/>
          <w:szCs w:val="24"/>
        </w:rPr>
        <w:t xml:space="preserve">Specialist </w:t>
      </w:r>
      <w:r>
        <w:rPr>
          <w:rFonts w:ascii="Open Sans" w:eastAsia="Open Sans" w:hAnsi="Open Sans" w:cs="Open Sans"/>
          <w:color w:val="004888"/>
          <w:sz w:val="24"/>
          <w:szCs w:val="24"/>
        </w:rPr>
        <w:t>Supervisor</w:t>
      </w:r>
    </w:p>
    <w:p w14:paraId="59A72877" w14:textId="06024F18" w:rsidR="006F61E1" w:rsidRDefault="006F61E1" w:rsidP="006F61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Hours: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263472">
        <w:rPr>
          <w:rFonts w:ascii="Open Sans" w:eastAsia="Open Sans" w:hAnsi="Open Sans" w:cs="Open Sans"/>
          <w:color w:val="004888"/>
          <w:sz w:val="24"/>
          <w:szCs w:val="24"/>
        </w:rPr>
        <w:t>3</w:t>
      </w:r>
      <w:r w:rsidR="008858CA">
        <w:rPr>
          <w:rFonts w:ascii="Open Sans" w:eastAsia="Open Sans" w:hAnsi="Open Sans" w:cs="Open Sans"/>
          <w:color w:val="004888"/>
          <w:sz w:val="24"/>
          <w:szCs w:val="24"/>
        </w:rPr>
        <w:t>7.5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>hours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a week</w:t>
      </w:r>
      <w:r w:rsidR="00306F4A">
        <w:rPr>
          <w:rFonts w:ascii="Open Sans" w:eastAsia="Open Sans" w:hAnsi="Open Sans" w:cs="Open Sans"/>
          <w:color w:val="004888"/>
          <w:sz w:val="24"/>
          <w:szCs w:val="24"/>
        </w:rPr>
        <w:t xml:space="preserve"> although </w:t>
      </w:r>
      <w:r w:rsidR="00D27311">
        <w:rPr>
          <w:rFonts w:ascii="Open Sans" w:eastAsia="Open Sans" w:hAnsi="Open Sans" w:cs="Open Sans"/>
          <w:color w:val="004888"/>
          <w:sz w:val="24"/>
          <w:szCs w:val="24"/>
        </w:rPr>
        <w:t xml:space="preserve">we </w:t>
      </w:r>
      <w:r w:rsidR="00306F4A">
        <w:rPr>
          <w:rFonts w:ascii="Open Sans" w:eastAsia="Open Sans" w:hAnsi="Open Sans" w:cs="Open Sans"/>
          <w:color w:val="004888"/>
          <w:sz w:val="24"/>
          <w:szCs w:val="24"/>
        </w:rPr>
        <w:t xml:space="preserve">would consider a job share (please state on </w:t>
      </w:r>
      <w:r w:rsidR="006148FA">
        <w:rPr>
          <w:rFonts w:ascii="Open Sans" w:eastAsia="Open Sans" w:hAnsi="Open Sans" w:cs="Open Sans"/>
          <w:color w:val="004888"/>
          <w:sz w:val="24"/>
          <w:szCs w:val="24"/>
        </w:rPr>
        <w:t xml:space="preserve">your </w:t>
      </w:r>
      <w:r w:rsidR="00306F4A">
        <w:rPr>
          <w:rFonts w:ascii="Open Sans" w:eastAsia="Open Sans" w:hAnsi="Open Sans" w:cs="Open Sans"/>
          <w:color w:val="004888"/>
          <w:sz w:val="24"/>
          <w:szCs w:val="24"/>
        </w:rPr>
        <w:t>application if you would like to be considered for a job share)</w:t>
      </w:r>
    </w:p>
    <w:p w14:paraId="2BCF72DB" w14:textId="0DBBE168" w:rsidR="006F61E1" w:rsidRPr="005617C0" w:rsidRDefault="006F61E1" w:rsidP="006F61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>Contract: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Fixed term </w:t>
      </w:r>
      <w:r w:rsidR="00263472">
        <w:rPr>
          <w:rFonts w:ascii="Open Sans" w:eastAsia="Open Sans" w:hAnsi="Open Sans" w:cs="Open Sans"/>
          <w:color w:val="004888"/>
          <w:sz w:val="24"/>
          <w:szCs w:val="24"/>
        </w:rPr>
        <w:t>for 12 months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with possible extension dependent on funding</w:t>
      </w:r>
      <w:r w:rsidR="00282263">
        <w:rPr>
          <w:rFonts w:ascii="Open Sans" w:eastAsia="Open Sans" w:hAnsi="Open Sans" w:cs="Open Sans"/>
          <w:color w:val="004888"/>
          <w:sz w:val="24"/>
          <w:szCs w:val="24"/>
        </w:rPr>
        <w:t>.</w:t>
      </w:r>
    </w:p>
    <w:p w14:paraId="5834B45F" w14:textId="5EB4422B" w:rsidR="006F61E1" w:rsidRDefault="006F61E1" w:rsidP="006F61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5617C0">
        <w:rPr>
          <w:rFonts w:ascii="Open Sans" w:eastAsia="Open Sans" w:hAnsi="Open Sans" w:cs="Open Sans"/>
          <w:b/>
          <w:color w:val="004888"/>
          <w:sz w:val="24"/>
          <w:szCs w:val="24"/>
        </w:rPr>
        <w:t xml:space="preserve">Actual </w:t>
      </w:r>
      <w:r w:rsidRPr="00313FBD">
        <w:rPr>
          <w:rFonts w:ascii="Open Sans" w:eastAsia="Open Sans" w:hAnsi="Open Sans" w:cs="Open Sans"/>
          <w:b/>
          <w:color w:val="004888"/>
          <w:sz w:val="24"/>
          <w:szCs w:val="24"/>
        </w:rPr>
        <w:t>salary: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£</w:t>
      </w:r>
      <w:r w:rsidR="00306F4A">
        <w:rPr>
          <w:rFonts w:ascii="Open Sans" w:eastAsia="Open Sans" w:hAnsi="Open Sans" w:cs="Open Sans"/>
          <w:color w:val="004888"/>
          <w:sz w:val="24"/>
          <w:szCs w:val="24"/>
        </w:rPr>
        <w:t>1</w:t>
      </w:r>
      <w:r w:rsidR="008858CA">
        <w:rPr>
          <w:rFonts w:ascii="Open Sans" w:eastAsia="Open Sans" w:hAnsi="Open Sans" w:cs="Open Sans"/>
          <w:color w:val="004888"/>
          <w:sz w:val="24"/>
          <w:szCs w:val="24"/>
        </w:rPr>
        <w:t>9,324.50</w:t>
      </w:r>
      <w:r w:rsidRPr="005617C0">
        <w:rPr>
          <w:rFonts w:ascii="Open Sans" w:eastAsia="Open Sans" w:hAnsi="Open Sans" w:cs="Open Sans"/>
          <w:color w:val="004888"/>
          <w:sz w:val="24"/>
          <w:szCs w:val="24"/>
        </w:rPr>
        <w:t xml:space="preserve"> per annum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plus 8% pension contribution after first three months</w:t>
      </w:r>
      <w:r w:rsidR="00282263">
        <w:rPr>
          <w:rFonts w:ascii="Open Sans" w:eastAsia="Open Sans" w:hAnsi="Open Sans" w:cs="Open Sans"/>
          <w:color w:val="004888"/>
          <w:sz w:val="24"/>
          <w:szCs w:val="24"/>
        </w:rPr>
        <w:t>.</w:t>
      </w:r>
    </w:p>
    <w:p w14:paraId="3DB79A76" w14:textId="034162AA" w:rsidR="0089431B" w:rsidRDefault="006F61E1" w:rsidP="006F61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CC4008">
        <w:rPr>
          <w:rFonts w:ascii="Open Sans" w:eastAsia="Open Sans" w:hAnsi="Open Sans" w:cs="Open Sans"/>
          <w:b/>
          <w:color w:val="004888"/>
          <w:sz w:val="24"/>
          <w:szCs w:val="24"/>
        </w:rPr>
        <w:t>Closing date: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306F4A">
        <w:rPr>
          <w:rFonts w:ascii="Open Sans" w:eastAsia="Open Sans" w:hAnsi="Open Sans" w:cs="Open Sans"/>
          <w:color w:val="004888"/>
          <w:sz w:val="24"/>
          <w:szCs w:val="24"/>
        </w:rPr>
        <w:t>12 noon Wednesday 2</w:t>
      </w:r>
      <w:r w:rsidR="0089431B">
        <w:rPr>
          <w:rFonts w:ascii="Open Sans" w:eastAsia="Open Sans" w:hAnsi="Open Sans" w:cs="Open Sans"/>
          <w:color w:val="004888"/>
          <w:sz w:val="24"/>
          <w:szCs w:val="24"/>
        </w:rPr>
        <w:t>2</w:t>
      </w:r>
      <w:r w:rsidR="0089431B" w:rsidRPr="0089431B">
        <w:rPr>
          <w:rFonts w:ascii="Open Sans" w:eastAsia="Open Sans" w:hAnsi="Open Sans" w:cs="Open Sans"/>
          <w:color w:val="004888"/>
          <w:sz w:val="24"/>
          <w:szCs w:val="24"/>
          <w:vertAlign w:val="superscript"/>
        </w:rPr>
        <w:t>nd</w:t>
      </w:r>
      <w:r w:rsidR="0089431B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  <w:r w:rsidR="00306F4A">
        <w:rPr>
          <w:rFonts w:ascii="Open Sans" w:eastAsia="Open Sans" w:hAnsi="Open Sans" w:cs="Open Sans"/>
          <w:color w:val="004888"/>
          <w:sz w:val="24"/>
          <w:szCs w:val="24"/>
        </w:rPr>
        <w:t>January 2020</w:t>
      </w:r>
      <w:r w:rsidR="009D691F">
        <w:rPr>
          <w:rFonts w:ascii="Open Sans" w:eastAsia="Open Sans" w:hAnsi="Open Sans" w:cs="Open Sans"/>
          <w:color w:val="004888"/>
          <w:sz w:val="24"/>
          <w:szCs w:val="24"/>
        </w:rPr>
        <w:t xml:space="preserve">. </w:t>
      </w:r>
    </w:p>
    <w:p w14:paraId="24C7F33B" w14:textId="71669308" w:rsidR="006F61E1" w:rsidRDefault="006F61E1" w:rsidP="006F61E1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CC4008">
        <w:rPr>
          <w:rFonts w:ascii="Open Sans" w:eastAsia="Open Sans" w:hAnsi="Open Sans" w:cs="Open Sans"/>
          <w:b/>
          <w:color w:val="004888"/>
          <w:sz w:val="24"/>
          <w:szCs w:val="24"/>
        </w:rPr>
        <w:t xml:space="preserve">Interview: </w:t>
      </w:r>
      <w:r w:rsidRPr="00CC4008">
        <w:rPr>
          <w:rFonts w:ascii="Open Sans" w:eastAsia="Open Sans" w:hAnsi="Open Sans" w:cs="Open Sans"/>
          <w:color w:val="004888"/>
          <w:sz w:val="24"/>
          <w:szCs w:val="24"/>
        </w:rPr>
        <w:t>Week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commencing Monday </w:t>
      </w:r>
      <w:r w:rsidR="0089431B">
        <w:rPr>
          <w:rFonts w:ascii="Open Sans" w:eastAsia="Open Sans" w:hAnsi="Open Sans" w:cs="Open Sans"/>
          <w:color w:val="004888"/>
          <w:sz w:val="24"/>
          <w:szCs w:val="24"/>
        </w:rPr>
        <w:t>27</w:t>
      </w:r>
      <w:r w:rsidR="0089431B" w:rsidRPr="0089431B">
        <w:rPr>
          <w:rFonts w:ascii="Open Sans" w:eastAsia="Open Sans" w:hAnsi="Open Sans" w:cs="Open Sans"/>
          <w:color w:val="004888"/>
          <w:sz w:val="24"/>
          <w:szCs w:val="24"/>
          <w:vertAlign w:val="superscript"/>
        </w:rPr>
        <w:t>th</w:t>
      </w:r>
      <w:r w:rsidR="0089431B">
        <w:rPr>
          <w:rFonts w:ascii="Open Sans" w:eastAsia="Open Sans" w:hAnsi="Open Sans" w:cs="Open Sans"/>
          <w:color w:val="004888"/>
          <w:sz w:val="24"/>
          <w:szCs w:val="24"/>
        </w:rPr>
        <w:t xml:space="preserve"> Jan</w:t>
      </w:r>
      <w:r w:rsidR="009D691F">
        <w:rPr>
          <w:rFonts w:ascii="Open Sans" w:eastAsia="Open Sans" w:hAnsi="Open Sans" w:cs="Open Sans"/>
          <w:color w:val="004888"/>
          <w:sz w:val="24"/>
          <w:szCs w:val="24"/>
        </w:rPr>
        <w:t>uary 2020</w:t>
      </w:r>
      <w:r w:rsidR="000F4A9C">
        <w:rPr>
          <w:rFonts w:ascii="Open Sans" w:eastAsia="Open Sans" w:hAnsi="Open Sans" w:cs="Open Sans"/>
          <w:color w:val="004888"/>
          <w:sz w:val="24"/>
          <w:szCs w:val="24"/>
        </w:rPr>
        <w:t xml:space="preserve"> </w:t>
      </w:r>
    </w:p>
    <w:p w14:paraId="35D6258E" w14:textId="17718BC6" w:rsidR="00653571" w:rsidRPr="005B0A6F" w:rsidRDefault="006F61E1" w:rsidP="005B0A6F">
      <w:pPr>
        <w:spacing w:line="240" w:lineRule="auto"/>
        <w:rPr>
          <w:rFonts w:ascii="Open Sans" w:eastAsia="Open Sans" w:hAnsi="Open Sans" w:cs="Open Sans"/>
          <w:color w:val="004888"/>
          <w:sz w:val="24"/>
          <w:szCs w:val="24"/>
        </w:rPr>
      </w:pPr>
      <w:r w:rsidRPr="00694AB0">
        <w:rPr>
          <w:rFonts w:ascii="Open Sans" w:eastAsia="Open Sans" w:hAnsi="Open Sans" w:cs="Open Sans"/>
          <w:b/>
          <w:color w:val="004888"/>
          <w:sz w:val="24"/>
          <w:szCs w:val="24"/>
        </w:rPr>
        <w:t>Start date:</w:t>
      </w:r>
      <w:r>
        <w:rPr>
          <w:rFonts w:ascii="Open Sans" w:eastAsia="Open Sans" w:hAnsi="Open Sans" w:cs="Open Sans"/>
          <w:color w:val="004888"/>
          <w:sz w:val="24"/>
          <w:szCs w:val="24"/>
        </w:rPr>
        <w:t xml:space="preserve"> As soon as possible</w:t>
      </w:r>
      <w:r w:rsidR="00324951">
        <w:rPr>
          <w:rFonts w:ascii="Open Sans" w:eastAsia="Open Sans" w:hAnsi="Open Sans" w:cs="Open Sans"/>
          <w:color w:val="004888"/>
          <w:sz w:val="24"/>
          <w:szCs w:val="24"/>
        </w:rPr>
        <w:t>.</w:t>
      </w:r>
    </w:p>
    <w:p w14:paraId="73EE33DF" w14:textId="026A95B1" w:rsidR="001C21CF" w:rsidRPr="000C3E7D" w:rsidRDefault="00653571" w:rsidP="000C3E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28"/>
          <w:szCs w:val="28"/>
          <w:lang w:eastAsia="en-GB"/>
        </w:rPr>
        <w:lastRenderedPageBreak/>
        <w:drawing>
          <wp:inline distT="0" distB="0" distL="0" distR="0" wp14:anchorId="10717890" wp14:editId="6C2AD752">
            <wp:extent cx="495300" cy="425450"/>
            <wp:effectExtent l="0" t="0" r="0" b="0"/>
            <wp:docPr id="4" name="Picture 4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NNLW4RTlsjkVLAyNIMjcIdCIFwRDadd9mbVZcacoHGiHwcDDvICoXRaQGKJHhfofDhmwXELOOc9nB1MV9xOWT6xLKH69Oy_ruktU4bLGA2cJlq3JAybIodU99iVEyXvz96CPA6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28"/>
          <w:szCs w:val="28"/>
          <w:lang w:eastAsia="en-GB"/>
        </w:rPr>
        <w:t xml:space="preserve">  </w:t>
      </w:r>
      <w:r w:rsidRPr="00DC41D7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>Role profile</w:t>
      </w:r>
    </w:p>
    <w:p w14:paraId="01B7A772" w14:textId="38356847" w:rsidR="007E0176" w:rsidRPr="007E0176" w:rsidRDefault="007E0176" w:rsidP="007E0176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Casework</w:t>
      </w:r>
    </w:p>
    <w:p w14:paraId="7D9F6D4B" w14:textId="4E43DC21" w:rsidR="007E0176" w:rsidRPr="007E0176" w:rsidRDefault="007E0176" w:rsidP="007E0176">
      <w:pPr>
        <w:pStyle w:val="ListParagraph"/>
        <w:numPr>
          <w:ilvl w:val="0"/>
          <w:numId w:val="17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Provide casework covering the full range of </w:t>
      </w:r>
      <w:r w:rsidR="001C21CF">
        <w:rPr>
          <w:rFonts w:ascii="Open Sans" w:hAnsi="Open Sans" w:cs="Open Sans"/>
          <w:color w:val="1F4E79" w:themeColor="accent1" w:themeShade="80"/>
          <w:sz w:val="24"/>
          <w:szCs w:val="24"/>
        </w:rPr>
        <w:t>advice areas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and make home</w:t>
      </w:r>
      <w:r w:rsidR="00BB491A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and 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outreach visits as necessary.</w:t>
      </w:r>
    </w:p>
    <w:p w14:paraId="337D8F97" w14:textId="77777777" w:rsidR="007E0176" w:rsidRPr="007E0176" w:rsidRDefault="007E0176" w:rsidP="007E0176">
      <w:pPr>
        <w:pStyle w:val="ListParagraph"/>
        <w:numPr>
          <w:ilvl w:val="0"/>
          <w:numId w:val="17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Assist clients where necessary by calculating, negotiating, drafting or writing letter and telephoning.</w:t>
      </w:r>
    </w:p>
    <w:p w14:paraId="72FA6560" w14:textId="77777777" w:rsidR="007E0176" w:rsidRPr="007E0176" w:rsidRDefault="007E0176" w:rsidP="007E0176">
      <w:pPr>
        <w:pStyle w:val="ListParagraph"/>
        <w:numPr>
          <w:ilvl w:val="0"/>
          <w:numId w:val="17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Assist clients with other related problems where they are an integral part of their case and refer to other advisers or specialist agencies as appropriate.</w:t>
      </w:r>
    </w:p>
    <w:p w14:paraId="0B1005B2" w14:textId="202005BD" w:rsidR="007E0176" w:rsidRDefault="007E0176" w:rsidP="007E0176">
      <w:pPr>
        <w:pStyle w:val="ListParagraph"/>
        <w:numPr>
          <w:ilvl w:val="0"/>
          <w:numId w:val="17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Maintain case records for the purposes of continuity of casework, information retrieval, statistical monitoring and report preparation.</w:t>
      </w:r>
    </w:p>
    <w:p w14:paraId="0788E9B9" w14:textId="44DAA305" w:rsidR="007B387C" w:rsidRPr="007E0176" w:rsidRDefault="007B387C" w:rsidP="007E0176">
      <w:pPr>
        <w:pStyle w:val="ListParagraph"/>
        <w:numPr>
          <w:ilvl w:val="0"/>
          <w:numId w:val="17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>
        <w:rPr>
          <w:rFonts w:ascii="Open Sans" w:hAnsi="Open Sans" w:cs="Open Sans"/>
          <w:color w:val="1F4E79" w:themeColor="accent1" w:themeShade="80"/>
          <w:sz w:val="24"/>
          <w:szCs w:val="24"/>
        </w:rPr>
        <w:t>Collect evidence on client outcomes.</w:t>
      </w:r>
    </w:p>
    <w:p w14:paraId="00B72DD9" w14:textId="11634E04" w:rsidR="007E0176" w:rsidRPr="007E0176" w:rsidRDefault="007E0176" w:rsidP="007E0176">
      <w:pPr>
        <w:pStyle w:val="ListParagraph"/>
        <w:numPr>
          <w:ilvl w:val="0"/>
          <w:numId w:val="17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Ensure that all casework conforms to the organisations Office Manual and the Advice Quality Standard</w:t>
      </w:r>
      <w:r w:rsidR="006640EE">
        <w:rPr>
          <w:rFonts w:ascii="Open Sans" w:hAnsi="Open Sans" w:cs="Open Sans"/>
          <w:color w:val="1F4E79" w:themeColor="accent1" w:themeShade="80"/>
          <w:sz w:val="24"/>
          <w:szCs w:val="24"/>
        </w:rPr>
        <w:t>.</w:t>
      </w:r>
    </w:p>
    <w:p w14:paraId="0E668972" w14:textId="7CC1D69C" w:rsidR="007E0176" w:rsidRPr="007E0176" w:rsidRDefault="007E0176" w:rsidP="007E0176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Research &amp; Campaigns</w:t>
      </w:r>
    </w:p>
    <w:p w14:paraId="0EB382F4" w14:textId="77777777" w:rsidR="007E0176" w:rsidRPr="007E0176" w:rsidRDefault="007E0176" w:rsidP="007E0176">
      <w:pPr>
        <w:pStyle w:val="ListParagraph"/>
        <w:numPr>
          <w:ilvl w:val="0"/>
          <w:numId w:val="18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Assist with research and campaigns work by providing information about clients’ circumstances.</w:t>
      </w:r>
    </w:p>
    <w:p w14:paraId="4727E1AB" w14:textId="247BA32C" w:rsidR="007E0176" w:rsidRPr="00DF37FC" w:rsidRDefault="007E0176" w:rsidP="007E0176">
      <w:pPr>
        <w:pStyle w:val="ListParagraph"/>
        <w:numPr>
          <w:ilvl w:val="0"/>
          <w:numId w:val="18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Provide statistical information on the number of clients and nature of cases and provide regular reports to the </w:t>
      </w:r>
      <w:r w:rsidR="00811C24"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organisation’s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management.</w:t>
      </w:r>
    </w:p>
    <w:p w14:paraId="6009250D" w14:textId="77777777" w:rsidR="007E0176" w:rsidRPr="007E0176" w:rsidRDefault="007E0176" w:rsidP="007E0176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Professional Development</w:t>
      </w:r>
    </w:p>
    <w:p w14:paraId="59DF4BF2" w14:textId="21BA2DC3" w:rsidR="007E0176" w:rsidRPr="007E0176" w:rsidRDefault="007E0176" w:rsidP="007E0176">
      <w:pPr>
        <w:pStyle w:val="ListParagraph"/>
        <w:numPr>
          <w:ilvl w:val="0"/>
          <w:numId w:val="2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Keep up to date with legislation, case law, policies and procedures and undertaking appropriate training.</w:t>
      </w:r>
    </w:p>
    <w:p w14:paraId="66717627" w14:textId="77777777" w:rsidR="007E0176" w:rsidRPr="007E0176" w:rsidRDefault="007E0176" w:rsidP="007E0176">
      <w:pPr>
        <w:pStyle w:val="ListParagraph"/>
        <w:numPr>
          <w:ilvl w:val="0"/>
          <w:numId w:val="2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Attend relevant internal and external meetings as agreed with the line manager.</w:t>
      </w:r>
    </w:p>
    <w:p w14:paraId="29CE9DF2" w14:textId="4589F1C5" w:rsidR="007E0176" w:rsidRPr="007E0176" w:rsidRDefault="007E0176" w:rsidP="007E0176">
      <w:pPr>
        <w:pStyle w:val="ListParagraph"/>
        <w:numPr>
          <w:ilvl w:val="0"/>
          <w:numId w:val="2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Prepare for </w:t>
      </w:r>
      <w:r w:rsidR="00DF37FC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and 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attend supervision session</w:t>
      </w:r>
      <w:r w:rsidR="00E97623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and 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team meetings as appropriate.</w:t>
      </w:r>
    </w:p>
    <w:p w14:paraId="768E1657" w14:textId="77777777" w:rsidR="007E0176" w:rsidRPr="007E0176" w:rsidRDefault="007E0176" w:rsidP="007E0176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 xml:space="preserve">Administration </w:t>
      </w:r>
    </w:p>
    <w:p w14:paraId="1456500D" w14:textId="44FFB06C" w:rsidR="007A59E1" w:rsidRDefault="007E0176" w:rsidP="007A59E1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Use IT for statistical</w:t>
      </w:r>
      <w:r w:rsidR="007B387C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and outcome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recording, record keeping and document production.</w:t>
      </w:r>
    </w:p>
    <w:p w14:paraId="0F13AEDA" w14:textId="4E39A406" w:rsidR="007A59E1" w:rsidRPr="007A59E1" w:rsidRDefault="007A59E1" w:rsidP="007A59E1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A59E1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Maintain close liaison with relevant external agencies. </w:t>
      </w:r>
    </w:p>
    <w:p w14:paraId="2CF17071" w14:textId="77777777" w:rsidR="007A59E1" w:rsidRDefault="007A59E1" w:rsidP="00EF7680">
      <w:pPr>
        <w:pStyle w:val="ListParagraph"/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</w:p>
    <w:p w14:paraId="5940060A" w14:textId="27737306" w:rsidR="00DF37FC" w:rsidRPr="00DF37FC" w:rsidRDefault="00DF37FC" w:rsidP="00DF37FC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DF37FC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 xml:space="preserve">Other </w:t>
      </w:r>
      <w:r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D</w:t>
      </w:r>
      <w:r w:rsidRPr="00DF37FC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 xml:space="preserve">uties and </w:t>
      </w:r>
      <w:r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R</w:t>
      </w:r>
      <w:r w:rsidRPr="00DF37FC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esponsibilities</w:t>
      </w:r>
    </w:p>
    <w:p w14:paraId="0970B685" w14:textId="1F515F26" w:rsidR="00DF37FC" w:rsidRPr="00EF7680" w:rsidRDefault="00DF37FC" w:rsidP="00EF7680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DF37FC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Carry out any other tasks that may be within the scope of the post to ensure the effective delivery and development of the service. </w:t>
      </w:r>
    </w:p>
    <w:p w14:paraId="0FEF3B6C" w14:textId="5084F135" w:rsidR="00DF37FC" w:rsidRDefault="00DF37FC" w:rsidP="00DF37FC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DF37FC">
        <w:rPr>
          <w:rFonts w:ascii="Open Sans" w:hAnsi="Open Sans" w:cs="Open Sans"/>
          <w:color w:val="1F4E79" w:themeColor="accent1" w:themeShade="80"/>
          <w:sz w:val="24"/>
          <w:szCs w:val="24"/>
        </w:rPr>
        <w:lastRenderedPageBreak/>
        <w:t>Demonstrate commitment to the aims and policies of the C</w:t>
      </w:r>
      <w:r w:rsidR="00213ED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itizens </w:t>
      </w:r>
      <w:r w:rsidRPr="00DF37FC">
        <w:rPr>
          <w:rFonts w:ascii="Open Sans" w:hAnsi="Open Sans" w:cs="Open Sans"/>
          <w:color w:val="1F4E79" w:themeColor="accent1" w:themeShade="80"/>
          <w:sz w:val="24"/>
          <w:szCs w:val="24"/>
        </w:rPr>
        <w:t>A</w:t>
      </w:r>
      <w:r w:rsidR="00213ED6">
        <w:rPr>
          <w:rFonts w:ascii="Open Sans" w:hAnsi="Open Sans" w:cs="Open Sans"/>
          <w:color w:val="1F4E79" w:themeColor="accent1" w:themeShade="80"/>
          <w:sz w:val="24"/>
          <w:szCs w:val="24"/>
        </w:rPr>
        <w:t>dvice</w:t>
      </w:r>
      <w:r w:rsidRPr="00DF37FC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service. </w:t>
      </w:r>
    </w:p>
    <w:p w14:paraId="410D80A1" w14:textId="77777777" w:rsidR="00DF37FC" w:rsidRDefault="00DF37FC" w:rsidP="00DF37FC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DF37FC">
        <w:rPr>
          <w:rFonts w:ascii="Open Sans" w:hAnsi="Open Sans" w:cs="Open Sans"/>
          <w:color w:val="1F4E79" w:themeColor="accent1" w:themeShade="80"/>
          <w:sz w:val="24"/>
          <w:szCs w:val="24"/>
        </w:rPr>
        <w:t>Abide by health and safety guidelines and share responsibility for own safety and that of colleagues.</w:t>
      </w:r>
    </w:p>
    <w:p w14:paraId="4C04D15E" w14:textId="62207EDB" w:rsidR="00DF37FC" w:rsidRPr="00DF37FC" w:rsidRDefault="00DF37FC" w:rsidP="00DF37FC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DF37FC">
        <w:rPr>
          <w:rFonts w:ascii="Open Sans" w:hAnsi="Open Sans" w:cs="Open Sans"/>
          <w:color w:val="1F4E79" w:themeColor="accent1" w:themeShade="80"/>
          <w:sz w:val="24"/>
          <w:szCs w:val="24"/>
        </w:rPr>
        <w:t>Abide by Information Assurance policies and procedures</w:t>
      </w:r>
    </w:p>
    <w:p w14:paraId="2F47C559" w14:textId="363A7164" w:rsidR="007E0176" w:rsidRPr="007E0176" w:rsidRDefault="007E0176" w:rsidP="007E0176">
      <w:pPr>
        <w:pStyle w:val="ListParagraph"/>
        <w:numPr>
          <w:ilvl w:val="0"/>
          <w:numId w:val="19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Liaise with statutory and non-statutory</w:t>
      </w:r>
      <w:r w:rsidR="00EF7680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agencies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and </w:t>
      </w:r>
      <w:r w:rsidR="00EF7680">
        <w:rPr>
          <w:rFonts w:ascii="Open Sans" w:hAnsi="Open Sans" w:cs="Open Sans"/>
          <w:color w:val="1F4E79" w:themeColor="accent1" w:themeShade="80"/>
          <w:sz w:val="24"/>
          <w:szCs w:val="24"/>
        </w:rPr>
        <w:t>re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present the service on outside bodies as appropriate.</w:t>
      </w:r>
    </w:p>
    <w:p w14:paraId="6F6AA55F" w14:textId="77777777" w:rsidR="00653571" w:rsidRPr="00AA088D" w:rsidRDefault="00653571" w:rsidP="007E0176">
      <w:pPr>
        <w:rPr>
          <w:rFonts w:ascii="Open Sans" w:hAnsi="Open Sans" w:cs="Open Sans"/>
          <w:color w:val="1F4E79" w:themeColor="accent1" w:themeShade="80"/>
          <w:sz w:val="24"/>
          <w:szCs w:val="24"/>
        </w:rPr>
      </w:pPr>
    </w:p>
    <w:p w14:paraId="695716A2" w14:textId="71A57FF0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28"/>
          <w:szCs w:val="28"/>
          <w:lang w:eastAsia="en-GB"/>
        </w:rPr>
        <w:drawing>
          <wp:inline distT="0" distB="0" distL="0" distR="0" wp14:anchorId="429348AB" wp14:editId="2757A6E8">
            <wp:extent cx="495300" cy="425450"/>
            <wp:effectExtent l="0" t="0" r="0" b="0"/>
            <wp:docPr id="3" name="Picture 3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NNLW4RTlsjkVLAyNIMjcIdCIFwRDadd9mbVZcacoHGiHwcDDvICoXRaQGKJHhfofDhmwXELOOc9nB1MV9xOWT6xLKH69Oy_ruktU4bLGA2cJlq3JAybIodU99iVEyXvz96CPA6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28"/>
          <w:szCs w:val="28"/>
          <w:lang w:eastAsia="en-GB"/>
        </w:rPr>
        <w:t xml:space="preserve">  </w:t>
      </w:r>
      <w:r w:rsidRPr="00763519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>Person specification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br/>
      </w:r>
    </w:p>
    <w:p w14:paraId="4D0C3F0F" w14:textId="77777777" w:rsidR="00AA088D" w:rsidRPr="00AA088D" w:rsidRDefault="005C08A0" w:rsidP="00AA088D">
      <w:pPr>
        <w:jc w:val="both"/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 xml:space="preserve">Essential Criteria </w:t>
      </w:r>
    </w:p>
    <w:p w14:paraId="69DC061A" w14:textId="079C99E0" w:rsidR="007E0176" w:rsidRPr="007E0176" w:rsidRDefault="007E0176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In-depth knowledge and experience of </w:t>
      </w:r>
      <w:r w:rsidR="00776661">
        <w:rPr>
          <w:rFonts w:ascii="Open Sans" w:hAnsi="Open Sans" w:cs="Open Sans"/>
          <w:color w:val="1F4E79" w:themeColor="accent1" w:themeShade="80"/>
          <w:sz w:val="24"/>
          <w:szCs w:val="24"/>
        </w:rPr>
        <w:t>generalist advice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.</w:t>
      </w:r>
      <w:r w:rsidR="000F4A9C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</w:t>
      </w:r>
    </w:p>
    <w:p w14:paraId="38E3039D" w14:textId="3CFFEBEA" w:rsidR="007E0176" w:rsidRPr="007E0176" w:rsidRDefault="007E0176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Effective communication skills (oral &amp; writing) with </w:t>
      </w:r>
      <w:r w:rsidR="00776661"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emphasis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on negotiating, representing and preparing reviews, reports and correspondence.</w:t>
      </w:r>
    </w:p>
    <w:p w14:paraId="780E74A6" w14:textId="33644FA5" w:rsidR="007E0176" w:rsidRPr="007E0176" w:rsidRDefault="007E0176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Full understand</w:t>
      </w:r>
      <w:r w:rsidR="00763519">
        <w:rPr>
          <w:rFonts w:ascii="Open Sans" w:hAnsi="Open Sans" w:cs="Open Sans"/>
          <w:color w:val="1F4E79" w:themeColor="accent1" w:themeShade="80"/>
          <w:sz w:val="24"/>
          <w:szCs w:val="24"/>
        </w:rPr>
        <w:t>ing of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the issues involved in interviewing clients and demonstrate an understanding of social trends and their implications for clients and the service. </w:t>
      </w:r>
    </w:p>
    <w:p w14:paraId="5D9E039B" w14:textId="5BAEFFA6" w:rsidR="007E0176" w:rsidRDefault="007E0176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Have an ordered approach to work and an ability and willingness to follow and develop agreed procedures. Utilising IT in the provision of advice and the preparation of </w:t>
      </w:r>
      <w:r w:rsidR="00776661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statistics, 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>reports and submissions.</w:t>
      </w:r>
    </w:p>
    <w:p w14:paraId="0B42FF55" w14:textId="77777777" w:rsidR="00776661" w:rsidRPr="00776661" w:rsidRDefault="00776661" w:rsidP="00776661">
      <w:pPr>
        <w:pStyle w:val="ListParagraph"/>
        <w:numPr>
          <w:ilvl w:val="0"/>
          <w:numId w:val="22"/>
        </w:numPr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76661">
        <w:rPr>
          <w:rFonts w:ascii="Open Sans" w:hAnsi="Open Sans" w:cs="Open Sans"/>
          <w:color w:val="1F4E79" w:themeColor="accent1" w:themeShade="80"/>
          <w:sz w:val="24"/>
          <w:szCs w:val="24"/>
        </w:rPr>
        <w:t>Ability and willingness to work as part of a team</w:t>
      </w:r>
    </w:p>
    <w:p w14:paraId="77ABD2F6" w14:textId="2E41D666" w:rsidR="00776661" w:rsidRPr="00776661" w:rsidRDefault="00776661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76661">
        <w:rPr>
          <w:rFonts w:ascii="Open Sans" w:hAnsi="Open Sans" w:cs="Open Sans"/>
          <w:color w:val="1F4E79" w:themeColor="accent1" w:themeShade="80"/>
          <w:sz w:val="24"/>
          <w:szCs w:val="24"/>
        </w:rPr>
        <w:t>Ability to work in outreach settings with an understanding of information assurance and safety in those settings</w:t>
      </w:r>
    </w:p>
    <w:p w14:paraId="60B80118" w14:textId="737ED08A" w:rsidR="00776661" w:rsidRPr="00776661" w:rsidRDefault="00776661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76661">
        <w:rPr>
          <w:rFonts w:ascii="Open Sans" w:hAnsi="Open Sans" w:cs="Open Sans"/>
          <w:color w:val="1F4E79" w:themeColor="accent1" w:themeShade="80"/>
          <w:sz w:val="24"/>
          <w:szCs w:val="24"/>
        </w:rPr>
        <w:t>Full driver’s licence and access to a car</w:t>
      </w:r>
      <w:r w:rsidR="00763519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which will need to be</w:t>
      </w:r>
      <w:r w:rsidR="0086683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</w:t>
      </w:r>
      <w:r w:rsidR="00866836" w:rsidRPr="00763519">
        <w:rPr>
          <w:rFonts w:ascii="Open Sans" w:hAnsi="Open Sans" w:cs="Open Sans"/>
          <w:color w:val="1F4E79" w:themeColor="accent1" w:themeShade="80"/>
          <w:sz w:val="24"/>
          <w:szCs w:val="24"/>
        </w:rPr>
        <w:t>insured for business use</w:t>
      </w:r>
    </w:p>
    <w:p w14:paraId="6392695B" w14:textId="55625A4C" w:rsidR="00776661" w:rsidRPr="00776661" w:rsidRDefault="00776661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76661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Ability to develop and maintain positive working relationships with external stakeholders </w:t>
      </w:r>
    </w:p>
    <w:p w14:paraId="11FD4287" w14:textId="2EC9BAA8" w:rsidR="007E0176" w:rsidRDefault="007E0176" w:rsidP="00776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Understanding of and commitment to the aims and principles of the </w:t>
      </w:r>
      <w:r w:rsidR="00776661">
        <w:rPr>
          <w:rFonts w:ascii="Open Sans" w:hAnsi="Open Sans" w:cs="Open Sans"/>
          <w:color w:val="1F4E79" w:themeColor="accent1" w:themeShade="80"/>
          <w:sz w:val="24"/>
          <w:szCs w:val="24"/>
        </w:rPr>
        <w:t>Citizens Advice</w:t>
      </w:r>
      <w:r w:rsidRPr="007E0176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service and its equality and diversity policies.</w:t>
      </w:r>
    </w:p>
    <w:p w14:paraId="26E259FF" w14:textId="7F3EE710" w:rsidR="00653571" w:rsidRPr="00653571" w:rsidRDefault="00653571" w:rsidP="00855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A34F25" w14:textId="15390783" w:rsidR="00653571" w:rsidRPr="00653571" w:rsidRDefault="00653571" w:rsidP="002D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In accordance with Citizens Advice national policy we may </w:t>
      </w:r>
      <w:r w:rsidR="00763519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require </w:t>
      </w: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the successful candidate to be screened by the DBS. However, a criminal record will not necessarily be a bar to your being able to take up the job.</w:t>
      </w:r>
    </w:p>
    <w:p w14:paraId="18203189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B30666" w14:textId="24723A6F" w:rsidR="00653571" w:rsidRPr="00653571" w:rsidRDefault="00653571" w:rsidP="009D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32"/>
          <w:szCs w:val="32"/>
          <w:lang w:eastAsia="en-GB"/>
        </w:rPr>
        <w:t xml:space="preserve">  </w:t>
      </w:r>
    </w:p>
    <w:p w14:paraId="3631C370" w14:textId="48356C4A" w:rsidR="006F61E1" w:rsidRDefault="006F61E1">
      <w:bookmarkStart w:id="0" w:name="_GoBack"/>
      <w:bookmarkEnd w:id="0"/>
    </w:p>
    <w:sectPr w:rsidR="006F61E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A2279" w14:textId="77777777" w:rsidR="004B3CA9" w:rsidRDefault="004B3CA9" w:rsidP="004B3CA9">
      <w:pPr>
        <w:spacing w:after="0" w:line="240" w:lineRule="auto"/>
      </w:pPr>
      <w:r>
        <w:separator/>
      </w:r>
    </w:p>
  </w:endnote>
  <w:endnote w:type="continuationSeparator" w:id="0">
    <w:p w14:paraId="3EF84D7D" w14:textId="77777777" w:rsidR="004B3CA9" w:rsidRDefault="004B3CA9" w:rsidP="004B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B9CA" w14:textId="57B6C42C" w:rsidR="004B3CA9" w:rsidRPr="004B3CA9" w:rsidRDefault="003E446D">
    <w:pPr>
      <w:pStyle w:val="Footer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>Social Prescribing</w:t>
    </w:r>
    <w:r w:rsidR="004B3CA9" w:rsidRPr="004B3CA9">
      <w:rPr>
        <w:rFonts w:ascii="Open Sans" w:hAnsi="Open Sans" w:cs="Open Sans"/>
        <w:sz w:val="20"/>
        <w:szCs w:val="20"/>
      </w:rPr>
      <w:t xml:space="preserve"> Adviser</w:t>
    </w:r>
    <w:r w:rsidR="004B3CA9" w:rsidRPr="004B3CA9">
      <w:rPr>
        <w:rFonts w:ascii="Open Sans" w:hAnsi="Open Sans" w:cs="Open Sans"/>
        <w:sz w:val="20"/>
        <w:szCs w:val="20"/>
      </w:rPr>
      <w:tab/>
      <w:t>December 2019</w:t>
    </w:r>
    <w:r w:rsidR="004B3CA9" w:rsidRPr="004B3CA9">
      <w:rPr>
        <w:rFonts w:ascii="Open Sans" w:hAnsi="Open Sans" w:cs="Open Sans"/>
        <w:sz w:val="20"/>
        <w:szCs w:val="20"/>
      </w:rPr>
      <w:tab/>
    </w:r>
    <w:r w:rsidR="004B3CA9" w:rsidRPr="004B3CA9">
      <w:rPr>
        <w:rFonts w:ascii="Open Sans" w:hAnsi="Open Sans" w:cs="Open Sans"/>
        <w:sz w:val="20"/>
        <w:szCs w:val="20"/>
      </w:rPr>
      <w:fldChar w:fldCharType="begin"/>
    </w:r>
    <w:r w:rsidR="004B3CA9" w:rsidRPr="004B3CA9">
      <w:rPr>
        <w:rFonts w:ascii="Open Sans" w:hAnsi="Open Sans" w:cs="Open Sans"/>
        <w:sz w:val="20"/>
        <w:szCs w:val="20"/>
      </w:rPr>
      <w:instrText xml:space="preserve"> PAGE   \* MERGEFORMAT </w:instrText>
    </w:r>
    <w:r w:rsidR="004B3CA9" w:rsidRPr="004B3CA9">
      <w:rPr>
        <w:rFonts w:ascii="Open Sans" w:hAnsi="Open Sans" w:cs="Open Sans"/>
        <w:sz w:val="20"/>
        <w:szCs w:val="20"/>
      </w:rPr>
      <w:fldChar w:fldCharType="separate"/>
    </w:r>
    <w:r w:rsidR="004B3CA9" w:rsidRPr="004B3CA9">
      <w:rPr>
        <w:rFonts w:ascii="Open Sans" w:hAnsi="Open Sans" w:cs="Open Sans"/>
        <w:noProof/>
        <w:sz w:val="20"/>
        <w:szCs w:val="20"/>
      </w:rPr>
      <w:t>1</w:t>
    </w:r>
    <w:r w:rsidR="004B3CA9" w:rsidRPr="004B3CA9">
      <w:rPr>
        <w:rFonts w:ascii="Open Sans" w:hAnsi="Open Sans" w:cs="Open Sans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74986" w14:textId="77777777" w:rsidR="004B3CA9" w:rsidRDefault="004B3CA9" w:rsidP="004B3CA9">
      <w:pPr>
        <w:spacing w:after="0" w:line="240" w:lineRule="auto"/>
      </w:pPr>
      <w:r>
        <w:separator/>
      </w:r>
    </w:p>
  </w:footnote>
  <w:footnote w:type="continuationSeparator" w:id="0">
    <w:p w14:paraId="127B0F99" w14:textId="77777777" w:rsidR="004B3CA9" w:rsidRDefault="004B3CA9" w:rsidP="004B3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66pt;height:1566pt;visibility:visible;mso-wrap-style:square" o:bullet="t">
        <v:imagedata r:id="rId1" o:title=""/>
      </v:shape>
    </w:pict>
  </w:numPicBullet>
  <w:abstractNum w:abstractNumId="0" w15:restartNumberingAfterBreak="0">
    <w:nsid w:val="066B6FC2"/>
    <w:multiLevelType w:val="hybridMultilevel"/>
    <w:tmpl w:val="66A661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2E1"/>
    <w:multiLevelType w:val="hybridMultilevel"/>
    <w:tmpl w:val="071C0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1B15"/>
    <w:multiLevelType w:val="hybridMultilevel"/>
    <w:tmpl w:val="3BFEEF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4BC7"/>
    <w:multiLevelType w:val="hybridMultilevel"/>
    <w:tmpl w:val="AD7CD9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B1AF6"/>
    <w:multiLevelType w:val="hybridMultilevel"/>
    <w:tmpl w:val="0E645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CE7"/>
    <w:multiLevelType w:val="hybridMultilevel"/>
    <w:tmpl w:val="41CA31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21F"/>
    <w:multiLevelType w:val="hybridMultilevel"/>
    <w:tmpl w:val="049C26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42EF"/>
    <w:multiLevelType w:val="hybridMultilevel"/>
    <w:tmpl w:val="F54AD5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78CC"/>
    <w:multiLevelType w:val="hybridMultilevel"/>
    <w:tmpl w:val="0FA22D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45E57"/>
    <w:multiLevelType w:val="hybridMultilevel"/>
    <w:tmpl w:val="0AF00C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F7CBB"/>
    <w:multiLevelType w:val="hybridMultilevel"/>
    <w:tmpl w:val="E7B466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5BDD"/>
    <w:multiLevelType w:val="hybridMultilevel"/>
    <w:tmpl w:val="CDC801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E346A"/>
    <w:multiLevelType w:val="multilevel"/>
    <w:tmpl w:val="F93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02D09"/>
    <w:multiLevelType w:val="hybridMultilevel"/>
    <w:tmpl w:val="C71062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81065"/>
    <w:multiLevelType w:val="hybridMultilevel"/>
    <w:tmpl w:val="27F0B0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D5719"/>
    <w:multiLevelType w:val="hybridMultilevel"/>
    <w:tmpl w:val="5EAA02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7E7E"/>
    <w:multiLevelType w:val="hybridMultilevel"/>
    <w:tmpl w:val="03BCB1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43C87"/>
    <w:multiLevelType w:val="hybridMultilevel"/>
    <w:tmpl w:val="A462B3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641DB"/>
    <w:multiLevelType w:val="hybridMultilevel"/>
    <w:tmpl w:val="777061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A32FD"/>
    <w:multiLevelType w:val="multilevel"/>
    <w:tmpl w:val="ABC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A0CEF"/>
    <w:multiLevelType w:val="hybridMultilevel"/>
    <w:tmpl w:val="E03CFE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E7810"/>
    <w:multiLevelType w:val="multilevel"/>
    <w:tmpl w:val="84B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1"/>
  </w:num>
  <w:num w:numId="5">
    <w:abstractNumId w:val="18"/>
  </w:num>
  <w:num w:numId="6">
    <w:abstractNumId w:val="13"/>
  </w:num>
  <w:num w:numId="7">
    <w:abstractNumId w:val="4"/>
  </w:num>
  <w:num w:numId="8">
    <w:abstractNumId w:val="20"/>
  </w:num>
  <w:num w:numId="9">
    <w:abstractNumId w:val="16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15"/>
  </w:num>
  <w:num w:numId="16">
    <w:abstractNumId w:val="3"/>
  </w:num>
  <w:num w:numId="17">
    <w:abstractNumId w:val="10"/>
  </w:num>
  <w:num w:numId="18">
    <w:abstractNumId w:val="5"/>
  </w:num>
  <w:num w:numId="19">
    <w:abstractNumId w:val="17"/>
  </w:num>
  <w:num w:numId="20">
    <w:abstractNumId w:val="8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71"/>
    <w:rsid w:val="00053653"/>
    <w:rsid w:val="00075B76"/>
    <w:rsid w:val="000C3E7D"/>
    <w:rsid w:val="000E73AF"/>
    <w:rsid w:val="000F4A9C"/>
    <w:rsid w:val="000F6B0B"/>
    <w:rsid w:val="001108E5"/>
    <w:rsid w:val="001C21CF"/>
    <w:rsid w:val="00213ED6"/>
    <w:rsid w:val="00231E5F"/>
    <w:rsid w:val="00263472"/>
    <w:rsid w:val="00282263"/>
    <w:rsid w:val="002B0597"/>
    <w:rsid w:val="002D7A9B"/>
    <w:rsid w:val="00306F4A"/>
    <w:rsid w:val="00324951"/>
    <w:rsid w:val="003E446D"/>
    <w:rsid w:val="00427A56"/>
    <w:rsid w:val="00440D7A"/>
    <w:rsid w:val="004B3CA9"/>
    <w:rsid w:val="004D436F"/>
    <w:rsid w:val="005B0A6F"/>
    <w:rsid w:val="005C08A0"/>
    <w:rsid w:val="00603057"/>
    <w:rsid w:val="006148FA"/>
    <w:rsid w:val="006456C1"/>
    <w:rsid w:val="00653571"/>
    <w:rsid w:val="006640EE"/>
    <w:rsid w:val="006D4947"/>
    <w:rsid w:val="006F61E1"/>
    <w:rsid w:val="00763519"/>
    <w:rsid w:val="00771422"/>
    <w:rsid w:val="00776661"/>
    <w:rsid w:val="007A59E1"/>
    <w:rsid w:val="007B387C"/>
    <w:rsid w:val="007C4CF5"/>
    <w:rsid w:val="007E0176"/>
    <w:rsid w:val="00811C24"/>
    <w:rsid w:val="0085587F"/>
    <w:rsid w:val="00866836"/>
    <w:rsid w:val="00873E22"/>
    <w:rsid w:val="008858CA"/>
    <w:rsid w:val="0089431B"/>
    <w:rsid w:val="009D288C"/>
    <w:rsid w:val="009D691F"/>
    <w:rsid w:val="00A404B1"/>
    <w:rsid w:val="00AA037C"/>
    <w:rsid w:val="00AA088D"/>
    <w:rsid w:val="00AD4D79"/>
    <w:rsid w:val="00BB491A"/>
    <w:rsid w:val="00BB4CA0"/>
    <w:rsid w:val="00D27311"/>
    <w:rsid w:val="00D65A94"/>
    <w:rsid w:val="00DC41D7"/>
    <w:rsid w:val="00DF37FC"/>
    <w:rsid w:val="00E74650"/>
    <w:rsid w:val="00E97623"/>
    <w:rsid w:val="00E97F38"/>
    <w:rsid w:val="00E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B0F71D"/>
  <w15:chartTrackingRefBased/>
  <w15:docId w15:val="{AC69AA82-1592-4526-BA17-0705E6CA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7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3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A9"/>
  </w:style>
  <w:style w:type="paragraph" w:styleId="Footer">
    <w:name w:val="footer"/>
    <w:basedOn w:val="Normal"/>
    <w:link w:val="FooterChar"/>
    <w:uiPriority w:val="99"/>
    <w:unhideWhenUsed/>
    <w:rsid w:val="004B3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E64B4BD6</Template>
  <TotalTime>19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Oluwadamilola Eboda</dc:creator>
  <cp:keywords/>
  <dc:description/>
  <cp:lastModifiedBy>Carol Eagles</cp:lastModifiedBy>
  <cp:revision>20</cp:revision>
  <cp:lastPrinted>2019-01-29T11:47:00Z</cp:lastPrinted>
  <dcterms:created xsi:type="dcterms:W3CDTF">2019-12-23T09:46:00Z</dcterms:created>
  <dcterms:modified xsi:type="dcterms:W3CDTF">2019-12-23T10:05:00Z</dcterms:modified>
</cp:coreProperties>
</file>